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3EFA2E" w14:textId="4720D3DC" w:rsidR="008B687D" w:rsidRDefault="0001107A" w:rsidP="008B687D">
      <w:pPr>
        <w:spacing w:after="0" w:line="240" w:lineRule="auto"/>
        <w:jc w:val="center"/>
        <w:rPr>
          <w:rFonts w:ascii="Times" w:hAnsi="Times"/>
          <w:b/>
          <w:bCs/>
          <w:sz w:val="40"/>
          <w:szCs w:val="40"/>
        </w:rPr>
      </w:pPr>
      <w:r>
        <w:rPr>
          <w:rFonts w:ascii="Times" w:hAnsi="Times"/>
          <w:b/>
          <w:bCs/>
          <w:sz w:val="40"/>
          <w:szCs w:val="40"/>
        </w:rPr>
        <w:t>La Radio Numérique</w:t>
      </w:r>
    </w:p>
    <w:p w14:paraId="516C8B44" w14:textId="733B83FF" w:rsidR="0001107A" w:rsidRPr="0001107A" w:rsidRDefault="0001107A" w:rsidP="008B687D">
      <w:pPr>
        <w:spacing w:after="0" w:line="240" w:lineRule="auto"/>
        <w:jc w:val="center"/>
        <w:rPr>
          <w:rFonts w:ascii="Times" w:hAnsi="Times"/>
          <w:i/>
          <w:iCs/>
          <w:sz w:val="32"/>
          <w:szCs w:val="32"/>
        </w:rPr>
      </w:pPr>
      <w:r w:rsidRPr="0001107A">
        <w:rPr>
          <w:rFonts w:ascii="Times" w:hAnsi="Times"/>
          <w:i/>
          <w:iCs/>
          <w:sz w:val="32"/>
          <w:szCs w:val="32"/>
        </w:rPr>
        <w:t>Après la FM</w:t>
      </w:r>
      <w:r w:rsidR="002D7E16">
        <w:rPr>
          <w:rFonts w:ascii="Times" w:hAnsi="Times"/>
          <w:i/>
          <w:iCs/>
          <w:sz w:val="32"/>
          <w:szCs w:val="32"/>
        </w:rPr>
        <w:t>,</w:t>
      </w:r>
      <w:r w:rsidRPr="0001107A">
        <w:rPr>
          <w:rFonts w:ascii="Times" w:hAnsi="Times"/>
          <w:i/>
          <w:iCs/>
          <w:sz w:val="32"/>
          <w:szCs w:val="32"/>
        </w:rPr>
        <w:t xml:space="preserve"> le DAB+</w:t>
      </w:r>
    </w:p>
    <w:p w14:paraId="6D86EEC1" w14:textId="77777777" w:rsidR="00904658" w:rsidRDefault="00904658" w:rsidP="00F52CB7">
      <w:pPr>
        <w:spacing w:after="0" w:line="240" w:lineRule="auto"/>
        <w:jc w:val="both"/>
        <w:rPr>
          <w:rFonts w:ascii="Times" w:hAnsi="Times"/>
        </w:rPr>
      </w:pPr>
    </w:p>
    <w:p w14:paraId="5360D0B8" w14:textId="77777777" w:rsidR="00904658" w:rsidRDefault="00904658" w:rsidP="00F52CB7">
      <w:pPr>
        <w:spacing w:after="0" w:line="240" w:lineRule="auto"/>
        <w:jc w:val="both"/>
        <w:rPr>
          <w:rFonts w:ascii="Times" w:hAnsi="Times"/>
        </w:rPr>
      </w:pPr>
    </w:p>
    <w:p w14:paraId="47064E71" w14:textId="79304FB4" w:rsidR="00C95880" w:rsidRPr="00D07F00" w:rsidRDefault="00085830" w:rsidP="0001107A">
      <w:pPr>
        <w:spacing w:after="0" w:line="240" w:lineRule="auto"/>
        <w:jc w:val="both"/>
        <w:rPr>
          <w:rFonts w:ascii="Times" w:hAnsi="Times"/>
          <w:sz w:val="18"/>
          <w:szCs w:val="18"/>
        </w:rPr>
      </w:pPr>
      <w:r w:rsidRPr="00D07F00">
        <w:rPr>
          <w:rFonts w:ascii="Times" w:hAnsi="Times"/>
          <w:noProof/>
          <w:color w:val="FF0000"/>
          <w:sz w:val="40"/>
          <w:szCs w:val="40"/>
          <w:lang w:eastAsia="fr-FR"/>
        </w:rPr>
        <w:drawing>
          <wp:anchor distT="0" distB="0" distL="114300" distR="114300" simplePos="0" relativeHeight="251669504" behindDoc="0" locked="0" layoutInCell="1" allowOverlap="1" wp14:anchorId="3A570369" wp14:editId="75F6F8C2">
            <wp:simplePos x="0" y="0"/>
            <wp:positionH relativeFrom="margin">
              <wp:posOffset>7200900</wp:posOffset>
            </wp:positionH>
            <wp:positionV relativeFrom="margin">
              <wp:posOffset>1143000</wp:posOffset>
            </wp:positionV>
            <wp:extent cx="2118360" cy="675640"/>
            <wp:effectExtent l="0" t="0" r="0" b="1016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5"/>
                    <a:stretch>
                      <a:fillRect/>
                    </a:stretch>
                  </pic:blipFill>
                  <pic:spPr>
                    <a:xfrm flipV="1">
                      <a:off x="0" y="0"/>
                      <a:ext cx="2118360" cy="675640"/>
                    </a:xfrm>
                    <a:prstGeom prst="rect">
                      <a:avLst/>
                    </a:prstGeom>
                  </pic:spPr>
                </pic:pic>
              </a:graphicData>
            </a:graphic>
            <wp14:sizeRelH relativeFrom="margin">
              <wp14:pctWidth>0</wp14:pctWidth>
            </wp14:sizeRelH>
            <wp14:sizeRelV relativeFrom="margin">
              <wp14:pctHeight>0</wp14:pctHeight>
            </wp14:sizeRelV>
          </wp:anchor>
        </w:drawing>
      </w:r>
      <w:r w:rsidR="0001107A" w:rsidRPr="00D07F00">
        <w:rPr>
          <w:rFonts w:ascii="Times" w:hAnsi="Times"/>
          <w:sz w:val="18"/>
          <w:szCs w:val="18"/>
        </w:rPr>
        <w:t xml:space="preserve">On voit fleurir </w:t>
      </w:r>
      <w:r w:rsidR="00453E1D" w:rsidRPr="00D07F00">
        <w:rPr>
          <w:rFonts w:ascii="Times" w:hAnsi="Times"/>
          <w:sz w:val="18"/>
          <w:szCs w:val="18"/>
        </w:rPr>
        <w:t>l</w:t>
      </w:r>
      <w:r w:rsidR="0001107A" w:rsidRPr="00D07F00">
        <w:rPr>
          <w:rFonts w:ascii="Times" w:hAnsi="Times"/>
          <w:sz w:val="18"/>
          <w:szCs w:val="18"/>
        </w:rPr>
        <w:t xml:space="preserve">e sigle « DAB+ » dans les journaux et sur les réseaux. Si, ces dernières années, vous avez loué une voiture dans les pays nordiques ou même en Belgique ou en Angleterre, vous vous êtes </w:t>
      </w:r>
      <w:r w:rsidRPr="00D07F00">
        <w:rPr>
          <w:rFonts w:ascii="Times" w:hAnsi="Times"/>
          <w:sz w:val="18"/>
          <w:szCs w:val="18"/>
        </w:rPr>
        <w:t xml:space="preserve">peut-être </w:t>
      </w:r>
      <w:r w:rsidR="0001107A" w:rsidRPr="00D07F00">
        <w:rPr>
          <w:rFonts w:ascii="Times" w:hAnsi="Times"/>
          <w:sz w:val="18"/>
          <w:szCs w:val="18"/>
        </w:rPr>
        <w:t xml:space="preserve">interrogés </w:t>
      </w:r>
      <w:r w:rsidRPr="00D07F00">
        <w:rPr>
          <w:rFonts w:ascii="Times" w:hAnsi="Times"/>
          <w:sz w:val="18"/>
          <w:szCs w:val="18"/>
        </w:rPr>
        <w:t xml:space="preserve">sur la </w:t>
      </w:r>
      <w:r w:rsidR="00453E1D" w:rsidRPr="00D07F00">
        <w:rPr>
          <w:rFonts w:ascii="Times" w:hAnsi="Times"/>
          <w:sz w:val="18"/>
          <w:szCs w:val="18"/>
        </w:rPr>
        <w:t xml:space="preserve">signification de la </w:t>
      </w:r>
      <w:r w:rsidRPr="00D07F00">
        <w:rPr>
          <w:rFonts w:ascii="Times" w:hAnsi="Times"/>
          <w:sz w:val="18"/>
          <w:szCs w:val="18"/>
        </w:rPr>
        <w:t>touche DAB +</w:t>
      </w:r>
      <w:r w:rsidR="0001107A" w:rsidRPr="00D07F00">
        <w:rPr>
          <w:rFonts w:ascii="Times" w:hAnsi="Times"/>
          <w:sz w:val="18"/>
          <w:szCs w:val="18"/>
        </w:rPr>
        <w:t xml:space="preserve"> de votre autoradio. </w:t>
      </w:r>
      <w:r w:rsidR="00453E1D" w:rsidRPr="00D07F00">
        <w:rPr>
          <w:rFonts w:ascii="Times" w:hAnsi="Times"/>
          <w:sz w:val="18"/>
          <w:szCs w:val="18"/>
        </w:rPr>
        <w:t xml:space="preserve">D’après </w:t>
      </w:r>
      <w:proofErr w:type="spellStart"/>
      <w:r w:rsidR="00453E1D" w:rsidRPr="00D07F00">
        <w:rPr>
          <w:rFonts w:ascii="Times" w:hAnsi="Times"/>
          <w:sz w:val="18"/>
          <w:szCs w:val="18"/>
        </w:rPr>
        <w:t>Wikipedia</w:t>
      </w:r>
      <w:proofErr w:type="spellEnd"/>
      <w:r w:rsidR="00453E1D" w:rsidRPr="00D07F00">
        <w:rPr>
          <w:rFonts w:ascii="Times" w:hAnsi="Times"/>
          <w:sz w:val="18"/>
          <w:szCs w:val="18"/>
        </w:rPr>
        <w:t>, le DAB+ est  un</w:t>
      </w:r>
      <w:r w:rsidR="003479F8" w:rsidRPr="00D07F00">
        <w:rPr>
          <w:rFonts w:ascii="Times" w:eastAsia="Times New Roman" w:hAnsi="Times" w:cs="Calibri"/>
          <w:sz w:val="18"/>
          <w:szCs w:val="18"/>
          <w:lang w:eastAsia="fr-FR"/>
        </w:rPr>
        <w:t>:</w:t>
      </w:r>
      <w:r w:rsidR="0001107A" w:rsidRPr="00D07F00">
        <w:rPr>
          <w:rFonts w:ascii="Times" w:eastAsia="Times New Roman" w:hAnsi="Times" w:cs="Calibri"/>
          <w:sz w:val="18"/>
          <w:szCs w:val="18"/>
          <w:lang w:eastAsia="fr-FR"/>
        </w:rPr>
        <w:t>« système offrant une meilleure qualité du son et stabilité de la réception, plus de stations qu’en FM, synchronisation de la radio avec d’autres médias (textes, images), des coûts de diffusion moindre grâce à la mutualisation des moyens techniques, … ».</w:t>
      </w:r>
      <w:r w:rsidR="0001107A" w:rsidRPr="00D07F00">
        <w:rPr>
          <w:rFonts w:ascii="Times" w:hAnsi="Times"/>
          <w:sz w:val="18"/>
          <w:szCs w:val="18"/>
        </w:rPr>
        <w:t xml:space="preserve"> </w:t>
      </w:r>
    </w:p>
    <w:p w14:paraId="59E7FEC5" w14:textId="57FC1C0B" w:rsidR="0001107A" w:rsidRPr="00D07F00" w:rsidRDefault="0001107A" w:rsidP="006E27E8">
      <w:pPr>
        <w:spacing w:after="0" w:line="240" w:lineRule="auto"/>
        <w:ind w:firstLine="708"/>
        <w:jc w:val="both"/>
        <w:rPr>
          <w:rFonts w:ascii="Times" w:hAnsi="Times"/>
          <w:sz w:val="18"/>
          <w:szCs w:val="18"/>
        </w:rPr>
      </w:pPr>
      <w:r w:rsidRPr="00D07F00">
        <w:rPr>
          <w:rFonts w:ascii="Times" w:hAnsi="Times"/>
          <w:sz w:val="18"/>
          <w:szCs w:val="18"/>
        </w:rPr>
        <w:t>Vous n’êtes pas beaucoup plus avancés, mais on va tenter de vous éclairer.</w:t>
      </w:r>
    </w:p>
    <w:p w14:paraId="6EB26E5B" w14:textId="77777777" w:rsidR="0001107A" w:rsidRPr="00D07F00" w:rsidRDefault="0001107A" w:rsidP="0001107A">
      <w:pPr>
        <w:spacing w:after="0" w:line="240" w:lineRule="auto"/>
        <w:jc w:val="both"/>
        <w:rPr>
          <w:rFonts w:ascii="Times" w:hAnsi="Times"/>
          <w:sz w:val="18"/>
          <w:szCs w:val="18"/>
        </w:rPr>
      </w:pPr>
    </w:p>
    <w:p w14:paraId="4E408C4C" w14:textId="77777777" w:rsidR="0001107A" w:rsidRPr="00D07F00" w:rsidRDefault="0001107A" w:rsidP="00C174B4">
      <w:pPr>
        <w:spacing w:after="0" w:line="240" w:lineRule="auto"/>
        <w:jc w:val="both"/>
        <w:rPr>
          <w:rFonts w:ascii="Times" w:hAnsi="Times"/>
          <w:b/>
          <w:sz w:val="18"/>
          <w:szCs w:val="18"/>
        </w:rPr>
      </w:pPr>
      <w:r w:rsidRPr="00D07F00">
        <w:rPr>
          <w:rFonts w:ascii="Times" w:hAnsi="Times"/>
          <w:b/>
          <w:sz w:val="18"/>
          <w:szCs w:val="18"/>
        </w:rPr>
        <w:t>Un peu d’histoire</w:t>
      </w:r>
    </w:p>
    <w:p w14:paraId="1A208A23" w14:textId="77777777" w:rsidR="0001107A" w:rsidRPr="00D07F00" w:rsidRDefault="0001107A" w:rsidP="0001107A">
      <w:pPr>
        <w:spacing w:after="0" w:line="240" w:lineRule="auto"/>
        <w:jc w:val="both"/>
        <w:rPr>
          <w:rFonts w:ascii="Times" w:eastAsia="Times New Roman" w:hAnsi="Times" w:cs="Calibri"/>
          <w:sz w:val="18"/>
          <w:szCs w:val="18"/>
          <w:lang w:eastAsia="fr-FR"/>
        </w:rPr>
      </w:pPr>
      <w:r w:rsidRPr="00D07F00">
        <w:rPr>
          <w:rFonts w:ascii="Times" w:hAnsi="Times"/>
          <w:sz w:val="18"/>
          <w:szCs w:val="18"/>
        </w:rPr>
        <w:t xml:space="preserve">Les débuts de la radio, c’est un son qui module l’amplitude d’une onde, on parle de diffusion en grandes ondes, en ondes moyennes, en ondes courtes … et cela jusqu’à la fin de la deuxième guerre mondiale. La bande est vite saturée et dès les années 50 apparait une autre technologie, la FM ; cette fois, le son module la  fréquence de l’onde. La ‘bande FM’ est « libérée » en France en 1981, conduisant à l’explosion de ce qu’on appelle alors « les radios libres » et à nouveau à une saturation rapide des fréquences </w:t>
      </w:r>
      <w:r w:rsidRPr="00D07F00">
        <w:rPr>
          <w:rFonts w:ascii="Times" w:eastAsia="Times New Roman" w:hAnsi="Times" w:cs="Calibri"/>
          <w:sz w:val="18"/>
          <w:szCs w:val="18"/>
          <w:lang w:eastAsia="fr-FR"/>
        </w:rPr>
        <w:t>notamment dans les grandes agglomérations. Mais les années 80, c’est aussi le début de la maîtrise des technologies numériques dans les laboratoires de recherche.</w:t>
      </w:r>
    </w:p>
    <w:p w14:paraId="6D60329C" w14:textId="77777777" w:rsidR="0001107A" w:rsidRPr="00D07F00" w:rsidRDefault="0001107A" w:rsidP="0001107A">
      <w:pPr>
        <w:spacing w:after="0" w:line="240" w:lineRule="auto"/>
        <w:jc w:val="both"/>
        <w:rPr>
          <w:rFonts w:ascii="Times" w:hAnsi="Times"/>
          <w:sz w:val="18"/>
          <w:szCs w:val="18"/>
        </w:rPr>
      </w:pPr>
      <w:r w:rsidRPr="00D07F00">
        <w:rPr>
          <w:rFonts w:ascii="Times" w:eastAsia="Times New Roman" w:hAnsi="Times" w:cs="Calibri"/>
          <w:sz w:val="18"/>
          <w:szCs w:val="18"/>
          <w:lang w:eastAsia="fr-FR"/>
        </w:rPr>
        <w:t xml:space="preserve">40 ans après le démarrage de la FM, en 1986, les acteurs de l’industrie européenne de la radio décident donc de développer une technologie de diffusion entièrement numérique : le DAB (Digital Audio </w:t>
      </w:r>
      <w:proofErr w:type="spellStart"/>
      <w:r w:rsidRPr="00D07F00">
        <w:rPr>
          <w:rFonts w:ascii="Times" w:eastAsia="Times New Roman" w:hAnsi="Times" w:cs="Calibri"/>
          <w:sz w:val="18"/>
          <w:szCs w:val="18"/>
          <w:lang w:eastAsia="fr-FR"/>
        </w:rPr>
        <w:t>Broadcasting</w:t>
      </w:r>
      <w:proofErr w:type="spellEnd"/>
      <w:r w:rsidRPr="00D07F00">
        <w:rPr>
          <w:rFonts w:ascii="Times" w:eastAsia="Times New Roman" w:hAnsi="Times" w:cs="Calibri"/>
          <w:sz w:val="18"/>
          <w:szCs w:val="18"/>
          <w:lang w:eastAsia="fr-FR"/>
        </w:rPr>
        <w:t xml:space="preserve">), dans une bande de fréquence qui lui serait réservée. </w:t>
      </w:r>
    </w:p>
    <w:p w14:paraId="1E8278F8" w14:textId="1D2BD769" w:rsidR="0001107A" w:rsidRPr="00D07F00" w:rsidRDefault="0001107A" w:rsidP="0001107A">
      <w:pPr>
        <w:spacing w:after="0" w:line="240" w:lineRule="auto"/>
        <w:jc w:val="both"/>
        <w:rPr>
          <w:rFonts w:ascii="Times" w:eastAsia="Times New Roman" w:hAnsi="Times" w:cs="Calibri"/>
          <w:sz w:val="18"/>
          <w:szCs w:val="18"/>
          <w:lang w:eastAsia="fr-FR"/>
        </w:rPr>
      </w:pPr>
      <w:r w:rsidRPr="00D07F00">
        <w:rPr>
          <w:rFonts w:ascii="Times" w:eastAsia="Times New Roman" w:hAnsi="Times" w:cs="Calibri"/>
          <w:sz w:val="18"/>
          <w:szCs w:val="18"/>
          <w:lang w:eastAsia="fr-FR"/>
        </w:rPr>
        <w:t>Cette intention se concrétise en</w:t>
      </w:r>
      <w:r w:rsidR="003479F8" w:rsidRPr="00D07F00">
        <w:rPr>
          <w:rFonts w:ascii="Times" w:eastAsia="Times New Roman" w:hAnsi="Times" w:cs="Calibri"/>
          <w:sz w:val="18"/>
          <w:szCs w:val="18"/>
          <w:lang w:eastAsia="fr-FR"/>
        </w:rPr>
        <w:t xml:space="preserve"> 1987 par la création du projet de recherche Européen  </w:t>
      </w:r>
      <w:r w:rsidRPr="00D07F00">
        <w:rPr>
          <w:rFonts w:ascii="Times" w:eastAsia="Times New Roman" w:hAnsi="Times" w:cs="Calibri"/>
          <w:sz w:val="18"/>
          <w:szCs w:val="18"/>
          <w:lang w:eastAsia="fr-FR"/>
        </w:rPr>
        <w:t>Eureka-DAB, aux résultats particulièrement fructueux</w:t>
      </w:r>
      <w:r w:rsidR="00FA0243" w:rsidRPr="00D07F00">
        <w:rPr>
          <w:rFonts w:ascii="Times" w:eastAsia="Times New Roman" w:hAnsi="Times" w:cs="Calibri"/>
          <w:sz w:val="18"/>
          <w:szCs w:val="18"/>
          <w:lang w:eastAsia="fr-FR"/>
        </w:rPr>
        <w:t>. L</w:t>
      </w:r>
      <w:r w:rsidRPr="00D07F00">
        <w:rPr>
          <w:rFonts w:ascii="Times" w:eastAsia="Times New Roman" w:hAnsi="Times" w:cs="Calibri"/>
          <w:sz w:val="18"/>
          <w:szCs w:val="18"/>
          <w:lang w:eastAsia="fr-FR"/>
        </w:rPr>
        <w:t>e projet aboutit</w:t>
      </w:r>
      <w:r w:rsidR="00FA0243" w:rsidRPr="00D07F00">
        <w:rPr>
          <w:rFonts w:ascii="Times" w:eastAsia="Times New Roman" w:hAnsi="Times" w:cs="Calibri"/>
          <w:sz w:val="18"/>
          <w:szCs w:val="18"/>
          <w:lang w:eastAsia="fr-FR"/>
        </w:rPr>
        <w:t xml:space="preserve"> : </w:t>
      </w:r>
    </w:p>
    <w:p w14:paraId="0E6783F6" w14:textId="77777777" w:rsidR="0001107A" w:rsidRPr="00D07F00" w:rsidRDefault="0001107A" w:rsidP="0001107A">
      <w:pPr>
        <w:numPr>
          <w:ilvl w:val="0"/>
          <w:numId w:val="2"/>
        </w:numPr>
        <w:spacing w:after="0" w:line="240" w:lineRule="auto"/>
        <w:ind w:left="495"/>
        <w:jc w:val="both"/>
        <w:rPr>
          <w:rFonts w:ascii="Times" w:eastAsia="Times New Roman" w:hAnsi="Times" w:cs="Calibri"/>
          <w:sz w:val="18"/>
          <w:szCs w:val="18"/>
          <w:lang w:eastAsia="fr-FR"/>
        </w:rPr>
      </w:pPr>
      <w:r w:rsidRPr="00D07F00">
        <w:rPr>
          <w:rFonts w:ascii="Times" w:eastAsia="Times New Roman" w:hAnsi="Times" w:cs="Calibri"/>
          <w:sz w:val="18"/>
          <w:szCs w:val="18"/>
          <w:lang w:eastAsia="fr-FR"/>
        </w:rPr>
        <w:t xml:space="preserve">à la genèse de la compression audio MPEG, qui évoluera ensuite vers </w:t>
      </w:r>
      <w:r w:rsidRPr="00D07F00">
        <w:rPr>
          <w:rFonts w:ascii="Times" w:eastAsia="Times New Roman" w:hAnsi="Times" w:cs="Calibri"/>
          <w:bCs/>
          <w:sz w:val="18"/>
          <w:szCs w:val="18"/>
          <w:lang w:eastAsia="fr-FR"/>
        </w:rPr>
        <w:t>le fameux MP3 !</w:t>
      </w:r>
    </w:p>
    <w:p w14:paraId="343E1AE2" w14:textId="6EF85CF0" w:rsidR="0001107A" w:rsidRPr="00D07F00" w:rsidRDefault="0001107A" w:rsidP="0001107A">
      <w:pPr>
        <w:numPr>
          <w:ilvl w:val="0"/>
          <w:numId w:val="2"/>
        </w:numPr>
        <w:spacing w:before="100" w:beforeAutospacing="1" w:after="0" w:line="240" w:lineRule="auto"/>
        <w:ind w:left="495"/>
        <w:jc w:val="both"/>
        <w:rPr>
          <w:rFonts w:ascii="Times" w:eastAsia="Times New Roman" w:hAnsi="Times" w:cs="Calibri"/>
          <w:sz w:val="18"/>
          <w:szCs w:val="18"/>
          <w:lang w:eastAsia="fr-FR"/>
        </w:rPr>
      </w:pPr>
      <w:proofErr w:type="gramStart"/>
      <w:r w:rsidRPr="00D07F00">
        <w:rPr>
          <w:rFonts w:ascii="Times" w:eastAsia="Times New Roman" w:hAnsi="Times" w:cs="Calibri"/>
          <w:sz w:val="18"/>
          <w:szCs w:val="18"/>
          <w:lang w:eastAsia="fr-FR"/>
        </w:rPr>
        <w:t>au</w:t>
      </w:r>
      <w:proofErr w:type="gramEnd"/>
      <w:r w:rsidRPr="00D07F00">
        <w:rPr>
          <w:rFonts w:ascii="Times" w:eastAsia="Times New Roman" w:hAnsi="Times" w:cs="Calibri"/>
          <w:sz w:val="18"/>
          <w:szCs w:val="18"/>
          <w:lang w:eastAsia="fr-FR"/>
        </w:rPr>
        <w:t xml:space="preserve"> développement de la technologie de transmission COFDM (</w:t>
      </w:r>
      <w:proofErr w:type="spellStart"/>
      <w:r w:rsidRPr="00D07F00">
        <w:rPr>
          <w:rFonts w:ascii="Times" w:eastAsia="Times New Roman" w:hAnsi="Times" w:cs="Calibri"/>
          <w:sz w:val="18"/>
          <w:szCs w:val="18"/>
          <w:lang w:eastAsia="fr-FR"/>
        </w:rPr>
        <w:t>Coded</w:t>
      </w:r>
      <w:proofErr w:type="spellEnd"/>
      <w:r w:rsidRPr="00D07F00">
        <w:rPr>
          <w:rFonts w:ascii="Times" w:eastAsia="Times New Roman" w:hAnsi="Times" w:cs="Calibri"/>
          <w:sz w:val="18"/>
          <w:szCs w:val="18"/>
          <w:lang w:eastAsia="fr-FR"/>
        </w:rPr>
        <w:t xml:space="preserve"> Orthogonal </w:t>
      </w:r>
      <w:proofErr w:type="spellStart"/>
      <w:r w:rsidRPr="00D07F00">
        <w:rPr>
          <w:rFonts w:ascii="Times" w:eastAsia="Times New Roman" w:hAnsi="Times" w:cs="Calibri"/>
          <w:sz w:val="18"/>
          <w:szCs w:val="18"/>
          <w:lang w:eastAsia="fr-FR"/>
        </w:rPr>
        <w:t>Frequency</w:t>
      </w:r>
      <w:proofErr w:type="spellEnd"/>
      <w:r w:rsidRPr="00D07F00">
        <w:rPr>
          <w:rFonts w:ascii="Times" w:eastAsia="Times New Roman" w:hAnsi="Times" w:cs="Calibri"/>
          <w:sz w:val="18"/>
          <w:szCs w:val="18"/>
          <w:lang w:eastAsia="fr-FR"/>
        </w:rPr>
        <w:t xml:space="preserve"> Division </w:t>
      </w:r>
      <w:proofErr w:type="spellStart"/>
      <w:r w:rsidRPr="00D07F00">
        <w:rPr>
          <w:rFonts w:ascii="Times" w:eastAsia="Times New Roman" w:hAnsi="Times" w:cs="Calibri"/>
          <w:sz w:val="18"/>
          <w:szCs w:val="18"/>
          <w:lang w:eastAsia="fr-FR"/>
        </w:rPr>
        <w:t>Multiplexing</w:t>
      </w:r>
      <w:proofErr w:type="spellEnd"/>
      <w:r w:rsidRPr="00D07F00">
        <w:rPr>
          <w:rFonts w:ascii="Times" w:eastAsia="Times New Roman" w:hAnsi="Times" w:cs="Calibri"/>
          <w:sz w:val="18"/>
          <w:szCs w:val="18"/>
          <w:lang w:eastAsia="fr-FR"/>
        </w:rPr>
        <w:t xml:space="preserve">), sur la base des propositions techniques issues des travaux du </w:t>
      </w:r>
      <w:commentRangeStart w:id="0"/>
      <w:commentRangeStart w:id="1"/>
      <w:commentRangeStart w:id="2"/>
      <w:r w:rsidRPr="00D07F00">
        <w:rPr>
          <w:rFonts w:ascii="Times" w:eastAsia="Times New Roman" w:hAnsi="Times" w:cs="Calibri"/>
          <w:sz w:val="18"/>
          <w:szCs w:val="18"/>
          <w:lang w:eastAsia="fr-FR"/>
        </w:rPr>
        <w:t>CCETT</w:t>
      </w:r>
      <w:commentRangeEnd w:id="0"/>
      <w:r w:rsidRPr="00D07F00">
        <w:rPr>
          <w:rStyle w:val="Marquedecommentaire"/>
          <w:rFonts w:ascii="Times" w:hAnsi="Times"/>
          <w:sz w:val="18"/>
          <w:szCs w:val="18"/>
        </w:rPr>
        <w:commentReference w:id="0"/>
      </w:r>
      <w:commentRangeEnd w:id="1"/>
      <w:r w:rsidR="006E27E8" w:rsidRPr="00D07F00">
        <w:rPr>
          <w:rStyle w:val="Marquedecommentaire"/>
          <w:sz w:val="18"/>
          <w:szCs w:val="18"/>
        </w:rPr>
        <w:commentReference w:id="1"/>
      </w:r>
      <w:commentRangeEnd w:id="2"/>
      <w:r w:rsidR="006E27E8" w:rsidRPr="00D07F00">
        <w:rPr>
          <w:rStyle w:val="Marquedecommentaire"/>
          <w:sz w:val="18"/>
          <w:szCs w:val="18"/>
        </w:rPr>
        <w:commentReference w:id="2"/>
      </w:r>
      <w:r w:rsidRPr="00D07F00">
        <w:rPr>
          <w:rFonts w:ascii="Times" w:eastAsia="Times New Roman" w:hAnsi="Times" w:cs="Calibri"/>
          <w:sz w:val="18"/>
          <w:szCs w:val="18"/>
          <w:lang w:eastAsia="fr-FR"/>
        </w:rPr>
        <w:t>.</w:t>
      </w:r>
    </w:p>
    <w:p w14:paraId="03B30D26" w14:textId="77777777" w:rsidR="00C174B4" w:rsidRPr="00D07F00" w:rsidRDefault="00C174B4" w:rsidP="0001107A">
      <w:pPr>
        <w:spacing w:after="0" w:line="240" w:lineRule="auto"/>
        <w:jc w:val="both"/>
        <w:rPr>
          <w:rFonts w:ascii="Times" w:eastAsia="Times New Roman" w:hAnsi="Times" w:cs="Calibri"/>
          <w:b/>
          <w:bCs/>
          <w:sz w:val="18"/>
          <w:szCs w:val="18"/>
          <w:lang w:eastAsia="fr-FR"/>
        </w:rPr>
      </w:pPr>
    </w:p>
    <w:p w14:paraId="2A9EBE62" w14:textId="71C20BE2" w:rsidR="0001107A" w:rsidRPr="00D07F00" w:rsidRDefault="0001107A" w:rsidP="0001107A">
      <w:pPr>
        <w:spacing w:after="0" w:line="240" w:lineRule="auto"/>
        <w:jc w:val="both"/>
        <w:rPr>
          <w:rFonts w:ascii="Times" w:eastAsia="Times New Roman" w:hAnsi="Times" w:cs="Calibri"/>
          <w:sz w:val="18"/>
          <w:szCs w:val="18"/>
          <w:lang w:eastAsia="fr-FR"/>
        </w:rPr>
      </w:pPr>
      <w:r w:rsidRPr="00D07F00">
        <w:rPr>
          <w:rFonts w:ascii="Times" w:eastAsia="Times New Roman" w:hAnsi="Times" w:cs="Calibri"/>
          <w:b/>
          <w:bCs/>
          <w:sz w:val="18"/>
          <w:szCs w:val="18"/>
          <w:lang w:eastAsia="fr-FR"/>
        </w:rPr>
        <w:t>Transmettre en numérique est une gageure</w:t>
      </w:r>
    </w:p>
    <w:p w14:paraId="3DC9AD13" w14:textId="4255395F" w:rsidR="00453E1D" w:rsidRPr="00D07F00" w:rsidRDefault="006E27E8" w:rsidP="0001107A">
      <w:pPr>
        <w:spacing w:after="0" w:line="240" w:lineRule="auto"/>
        <w:jc w:val="both"/>
        <w:rPr>
          <w:rFonts w:ascii="Times" w:eastAsia="Times New Roman" w:hAnsi="Times" w:cs="Times New Roman"/>
          <w:noProof/>
          <w:sz w:val="21"/>
          <w:szCs w:val="21"/>
        </w:rPr>
      </w:pPr>
      <w:r w:rsidRPr="00D07F00">
        <w:rPr>
          <w:rFonts w:ascii="Times" w:eastAsia="Times New Roman" w:hAnsi="Times" w:cs="Times New Roman"/>
          <w:noProof/>
          <w:sz w:val="21"/>
          <w:szCs w:val="21"/>
          <w:lang w:eastAsia="fr-FR"/>
        </w:rPr>
        <w:drawing>
          <wp:anchor distT="0" distB="0" distL="114300" distR="114300" simplePos="0" relativeHeight="251666432" behindDoc="0" locked="0" layoutInCell="1" allowOverlap="1" wp14:anchorId="7955714D" wp14:editId="21D9DC46">
            <wp:simplePos x="0" y="0"/>
            <wp:positionH relativeFrom="margin">
              <wp:posOffset>2589145</wp:posOffset>
            </wp:positionH>
            <wp:positionV relativeFrom="margin">
              <wp:posOffset>4296431</wp:posOffset>
            </wp:positionV>
            <wp:extent cx="2087880" cy="1240790"/>
            <wp:effectExtent l="0" t="0" r="0" b="381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a:stretch>
                      <a:fillRect/>
                    </a:stretch>
                  </pic:blipFill>
                  <pic:spPr>
                    <a:xfrm>
                      <a:off x="0" y="0"/>
                      <a:ext cx="2087880" cy="1240790"/>
                    </a:xfrm>
                    <a:prstGeom prst="rect">
                      <a:avLst/>
                    </a:prstGeom>
                  </pic:spPr>
                </pic:pic>
              </a:graphicData>
            </a:graphic>
            <wp14:sizeRelH relativeFrom="margin">
              <wp14:pctWidth>0</wp14:pctWidth>
            </wp14:sizeRelH>
            <wp14:sizeRelV relativeFrom="margin">
              <wp14:pctHeight>0</wp14:pctHeight>
            </wp14:sizeRelV>
          </wp:anchor>
        </w:drawing>
      </w:r>
      <w:r w:rsidR="0001107A" w:rsidRPr="00D07F00">
        <w:rPr>
          <w:rFonts w:ascii="Times" w:eastAsia="Times New Roman" w:hAnsi="Times" w:cs="Calibri"/>
          <w:sz w:val="18"/>
          <w:szCs w:val="18"/>
          <w:lang w:eastAsia="fr-FR"/>
        </w:rPr>
        <w:t xml:space="preserve">La diffusion numérique doit assurer une réception de qualité dans des conditions radio souvent difficiles, </w:t>
      </w:r>
      <w:proofErr w:type="gramStart"/>
      <w:r w:rsidR="0001107A" w:rsidRPr="00D07F00">
        <w:rPr>
          <w:rFonts w:ascii="Times" w:eastAsia="Times New Roman" w:hAnsi="Times" w:cs="Calibri"/>
          <w:sz w:val="18"/>
          <w:szCs w:val="18"/>
          <w:lang w:eastAsia="fr-FR"/>
        </w:rPr>
        <w:t xml:space="preserve">car </w:t>
      </w:r>
      <w:r w:rsidR="003479F8" w:rsidRPr="00D07F00">
        <w:rPr>
          <w:rFonts w:ascii="Times" w:eastAsia="Times New Roman" w:hAnsi="Times" w:cs="Calibri"/>
          <w:sz w:val="18"/>
          <w:szCs w:val="18"/>
          <w:lang w:eastAsia="fr-FR"/>
        </w:rPr>
        <w:t>,</w:t>
      </w:r>
      <w:r w:rsidR="0001107A" w:rsidRPr="00D07F00">
        <w:rPr>
          <w:rFonts w:ascii="Times" w:eastAsia="Times New Roman" w:hAnsi="Times" w:cs="Calibri"/>
          <w:sz w:val="18"/>
          <w:szCs w:val="18"/>
          <w:lang w:eastAsia="fr-FR"/>
        </w:rPr>
        <w:t>au</w:t>
      </w:r>
      <w:proofErr w:type="gramEnd"/>
      <w:r w:rsidR="0001107A" w:rsidRPr="00D07F00">
        <w:rPr>
          <w:rFonts w:ascii="Times" w:eastAsia="Times New Roman" w:hAnsi="Times" w:cs="Calibri"/>
          <w:sz w:val="18"/>
          <w:szCs w:val="18"/>
          <w:lang w:eastAsia="fr-FR"/>
        </w:rPr>
        <w:t xml:space="preserve"> contraire de la télévision, les récepteurs fonctionnent sans antenne directive : </w:t>
      </w:r>
      <w:r w:rsidR="003479F8" w:rsidRPr="00D07F00">
        <w:rPr>
          <w:rFonts w:ascii="Times" w:eastAsia="Times New Roman" w:hAnsi="Times" w:cs="Calibri"/>
          <w:sz w:val="18"/>
          <w:szCs w:val="18"/>
          <w:lang w:eastAsia="fr-FR"/>
        </w:rPr>
        <w:t>au niveau des rues, la réception des ondes par les autoradios est masquée par les immeubles et les tunnels ;</w:t>
      </w:r>
      <w:r w:rsidR="0001107A" w:rsidRPr="00D07F00">
        <w:rPr>
          <w:rFonts w:ascii="Times" w:eastAsia="Times New Roman" w:hAnsi="Times" w:cs="Calibri"/>
          <w:sz w:val="18"/>
          <w:szCs w:val="18"/>
          <w:lang w:eastAsia="fr-FR"/>
        </w:rPr>
        <w:t xml:space="preserve">; à la maison, </w:t>
      </w:r>
      <w:r w:rsidR="003479F8" w:rsidRPr="00D07F00">
        <w:rPr>
          <w:rFonts w:ascii="Times" w:eastAsia="Times New Roman" w:hAnsi="Times" w:cs="Calibri"/>
          <w:sz w:val="18"/>
          <w:szCs w:val="18"/>
          <w:lang w:eastAsia="fr-FR"/>
        </w:rPr>
        <w:t>la pro</w:t>
      </w:r>
      <w:r w:rsidR="00453E1D" w:rsidRPr="00D07F00">
        <w:rPr>
          <w:rFonts w:ascii="Times" w:eastAsia="Times New Roman" w:hAnsi="Times" w:cs="Calibri"/>
          <w:sz w:val="18"/>
          <w:szCs w:val="18"/>
          <w:lang w:eastAsia="fr-FR"/>
        </w:rPr>
        <w:t>pagation du signal est perturbée</w:t>
      </w:r>
      <w:r w:rsidR="003479F8" w:rsidRPr="00D07F00">
        <w:rPr>
          <w:rFonts w:ascii="Times" w:eastAsia="Times New Roman" w:hAnsi="Times" w:cs="Calibri"/>
          <w:sz w:val="18"/>
          <w:szCs w:val="18"/>
          <w:lang w:eastAsia="fr-FR"/>
        </w:rPr>
        <w:t xml:space="preserve"> par les murs et les immeubles voisins.</w:t>
      </w:r>
      <w:r w:rsidR="0001107A" w:rsidRPr="00D07F00">
        <w:rPr>
          <w:rFonts w:ascii="Times" w:eastAsia="Times New Roman" w:hAnsi="Times" w:cs="Calibri"/>
          <w:sz w:val="18"/>
          <w:szCs w:val="18"/>
          <w:lang w:eastAsia="fr-FR"/>
        </w:rPr>
        <w:t>.</w:t>
      </w:r>
      <w:r w:rsidR="00C174B4" w:rsidRPr="00D07F00">
        <w:rPr>
          <w:rFonts w:ascii="Times" w:eastAsia="Times New Roman" w:hAnsi="Times" w:cs="Times New Roman"/>
          <w:noProof/>
          <w:sz w:val="21"/>
          <w:szCs w:val="21"/>
        </w:rPr>
        <w:t xml:space="preserve"> </w:t>
      </w:r>
    </w:p>
    <w:p w14:paraId="13BEA058" w14:textId="7D018179" w:rsidR="00C95880" w:rsidRPr="00D07F00" w:rsidRDefault="0001107A" w:rsidP="0001107A">
      <w:pPr>
        <w:spacing w:after="0" w:line="240" w:lineRule="auto"/>
        <w:jc w:val="both"/>
        <w:rPr>
          <w:rFonts w:ascii="Times" w:eastAsia="Times New Roman" w:hAnsi="Times" w:cs="Calibri"/>
          <w:sz w:val="18"/>
          <w:szCs w:val="18"/>
          <w:lang w:eastAsia="fr-FR"/>
        </w:rPr>
      </w:pPr>
      <w:r w:rsidRPr="00D07F00">
        <w:rPr>
          <w:rFonts w:ascii="Times" w:eastAsia="Times New Roman" w:hAnsi="Times" w:cs="Calibri"/>
          <w:sz w:val="18"/>
          <w:szCs w:val="18"/>
          <w:lang w:eastAsia="fr-FR"/>
        </w:rPr>
        <w:t xml:space="preserve"> </w:t>
      </w:r>
    </w:p>
    <w:p w14:paraId="685C1A13" w14:textId="05B13BBC" w:rsidR="00C95880" w:rsidRPr="00D07F00" w:rsidRDefault="00C95880" w:rsidP="0001107A">
      <w:pPr>
        <w:spacing w:after="0" w:line="240" w:lineRule="auto"/>
        <w:jc w:val="both"/>
        <w:rPr>
          <w:rFonts w:ascii="Times" w:eastAsia="Times New Roman" w:hAnsi="Times" w:cs="Calibri"/>
          <w:sz w:val="18"/>
          <w:szCs w:val="18"/>
          <w:lang w:eastAsia="fr-FR"/>
        </w:rPr>
      </w:pPr>
      <w:r w:rsidRPr="00D07F00">
        <w:rPr>
          <w:rFonts w:ascii="Times" w:eastAsia="Times New Roman" w:hAnsi="Times" w:cs="Calibri"/>
          <w:sz w:val="18"/>
          <w:szCs w:val="18"/>
          <w:lang w:eastAsia="fr-FR"/>
        </w:rPr>
        <w:t xml:space="preserve">Par ailleurs, </w:t>
      </w:r>
      <w:commentRangeStart w:id="3"/>
      <w:r w:rsidRPr="00D07F00">
        <w:rPr>
          <w:rFonts w:ascii="Times" w:eastAsia="Times New Roman" w:hAnsi="Times" w:cs="Calibri"/>
          <w:sz w:val="18"/>
          <w:szCs w:val="18"/>
          <w:lang w:eastAsia="fr-FR"/>
        </w:rPr>
        <w:t xml:space="preserve">Le débit numérique du son stéréo du CD audio </w:t>
      </w:r>
      <w:commentRangeEnd w:id="3"/>
      <w:r w:rsidRPr="00D07F00">
        <w:rPr>
          <w:rStyle w:val="Marquedecommentaire"/>
          <w:rFonts w:ascii="Times" w:hAnsi="Times"/>
          <w:sz w:val="18"/>
          <w:szCs w:val="18"/>
        </w:rPr>
        <w:commentReference w:id="3"/>
      </w:r>
      <w:r w:rsidRPr="00D07F00">
        <w:rPr>
          <w:rFonts w:ascii="Times" w:eastAsia="Times New Roman" w:hAnsi="Times" w:cs="Calibri"/>
          <w:sz w:val="18"/>
          <w:szCs w:val="18"/>
          <w:lang w:eastAsia="fr-FR"/>
        </w:rPr>
        <w:t xml:space="preserve">est d’environ 1,4 Mégabit par seconde, </w:t>
      </w:r>
      <w:r w:rsidRPr="00D07F00">
        <w:rPr>
          <w:rFonts w:ascii="Times" w:eastAsia="Times New Roman" w:hAnsi="Times"/>
          <w:sz w:val="18"/>
          <w:szCs w:val="18"/>
        </w:rPr>
        <w:t xml:space="preserve">équivalent à celui d’une vidéo comprimée de la </w:t>
      </w:r>
      <w:proofErr w:type="gramStart"/>
      <w:r w:rsidRPr="00D07F00">
        <w:rPr>
          <w:rFonts w:ascii="Times" w:eastAsia="Times New Roman" w:hAnsi="Times"/>
          <w:sz w:val="18"/>
          <w:szCs w:val="18"/>
        </w:rPr>
        <w:t>TNT </w:t>
      </w:r>
      <w:r w:rsidRPr="00D07F00">
        <w:rPr>
          <w:rFonts w:ascii="Times" w:eastAsia="Times New Roman" w:hAnsi="Times" w:cs="Calibri"/>
          <w:sz w:val="18"/>
          <w:szCs w:val="18"/>
          <w:lang w:eastAsia="fr-FR"/>
        </w:rPr>
        <w:t>.</w:t>
      </w:r>
      <w:proofErr w:type="gramEnd"/>
      <w:r w:rsidRPr="00D07F00">
        <w:rPr>
          <w:rFonts w:ascii="Times" w:eastAsia="Times New Roman" w:hAnsi="Times" w:cs="Calibri"/>
          <w:sz w:val="18"/>
          <w:szCs w:val="18"/>
          <w:lang w:eastAsia="fr-FR"/>
        </w:rPr>
        <w:t xml:space="preserve"> </w:t>
      </w:r>
      <w:r w:rsidR="0001107A" w:rsidRPr="00D07F00">
        <w:rPr>
          <w:rFonts w:ascii="Times" w:eastAsia="Times New Roman" w:hAnsi="Times" w:cs="Calibri"/>
          <w:sz w:val="18"/>
          <w:szCs w:val="18"/>
          <w:lang w:eastAsia="fr-FR"/>
        </w:rPr>
        <w:t xml:space="preserve">Dans de telles conditions, un son de qualité CD transmis tel quel occuperait une bande passante de plus d’1,5 Mégahertz, impensable dans le contexte de rareté des fréquences d’autant qu’en FM les radios sont espacées de 400 kilohertz. </w:t>
      </w:r>
    </w:p>
    <w:p w14:paraId="3DD0FB6A" w14:textId="1BC07BAC" w:rsidR="00453E1D" w:rsidRPr="00D07F00" w:rsidRDefault="00453E1D" w:rsidP="0001107A">
      <w:pPr>
        <w:spacing w:after="0" w:line="240" w:lineRule="auto"/>
        <w:jc w:val="both"/>
        <w:rPr>
          <w:rFonts w:ascii="Times" w:eastAsia="Times New Roman" w:hAnsi="Times" w:cs="Calibri"/>
          <w:sz w:val="18"/>
          <w:szCs w:val="18"/>
          <w:lang w:eastAsia="fr-FR"/>
        </w:rPr>
      </w:pPr>
    </w:p>
    <w:p w14:paraId="75693334" w14:textId="6E9653A7" w:rsidR="0001107A" w:rsidRPr="00D07F00" w:rsidRDefault="0001107A" w:rsidP="0001107A">
      <w:pPr>
        <w:spacing w:after="0" w:line="240" w:lineRule="auto"/>
        <w:jc w:val="both"/>
        <w:rPr>
          <w:rFonts w:ascii="Times" w:eastAsia="Times New Roman" w:hAnsi="Times" w:cs="Calibri"/>
          <w:sz w:val="18"/>
          <w:szCs w:val="18"/>
          <w:lang w:eastAsia="fr-FR"/>
        </w:rPr>
      </w:pPr>
      <w:r w:rsidRPr="00D07F00">
        <w:rPr>
          <w:rFonts w:ascii="Times" w:eastAsia="Times New Roman" w:hAnsi="Times" w:cs="Calibri"/>
          <w:sz w:val="18"/>
          <w:szCs w:val="18"/>
          <w:lang w:eastAsia="fr-FR"/>
        </w:rPr>
        <w:t>Le projet DAB a donc développé</w:t>
      </w:r>
      <w:r w:rsidR="00C95880" w:rsidRPr="00D07F00">
        <w:rPr>
          <w:rFonts w:ascii="Times" w:eastAsia="Times New Roman" w:hAnsi="Times" w:cs="Calibri"/>
          <w:sz w:val="18"/>
          <w:szCs w:val="18"/>
          <w:lang w:eastAsia="fr-FR"/>
        </w:rPr>
        <w:t> :</w:t>
      </w:r>
    </w:p>
    <w:p w14:paraId="5FDE4128" w14:textId="53E151CA" w:rsidR="0001107A" w:rsidRPr="00D07F00" w:rsidRDefault="0001107A" w:rsidP="006E27E8">
      <w:pPr>
        <w:spacing w:after="0" w:line="240" w:lineRule="auto"/>
        <w:jc w:val="both"/>
        <w:rPr>
          <w:rFonts w:ascii="Times" w:eastAsia="Times New Roman" w:hAnsi="Times" w:cs="Calibri"/>
          <w:sz w:val="18"/>
          <w:szCs w:val="18"/>
          <w:lang w:eastAsia="fr-FR"/>
        </w:rPr>
      </w:pPr>
    </w:p>
    <w:p w14:paraId="09416952" w14:textId="6FAD9154" w:rsidR="00460686" w:rsidRPr="00D07F00" w:rsidRDefault="0001107A" w:rsidP="006E27E8">
      <w:pPr>
        <w:numPr>
          <w:ilvl w:val="0"/>
          <w:numId w:val="4"/>
        </w:numPr>
        <w:spacing w:after="0" w:line="240" w:lineRule="auto"/>
        <w:jc w:val="both"/>
        <w:rPr>
          <w:rFonts w:ascii="Times" w:eastAsia="Times New Roman" w:hAnsi="Times" w:cs="Calibri"/>
          <w:b/>
          <w:bCs/>
          <w:sz w:val="18"/>
          <w:szCs w:val="18"/>
          <w:lang w:eastAsia="fr-FR"/>
        </w:rPr>
      </w:pPr>
      <w:proofErr w:type="gramStart"/>
      <w:r w:rsidRPr="00D07F00">
        <w:rPr>
          <w:rFonts w:ascii="Times" w:eastAsia="Times New Roman" w:hAnsi="Times" w:cs="Calibri"/>
          <w:sz w:val="18"/>
          <w:szCs w:val="18"/>
          <w:lang w:eastAsia="fr-FR"/>
        </w:rPr>
        <w:t>un</w:t>
      </w:r>
      <w:proofErr w:type="gramEnd"/>
      <w:r w:rsidRPr="00D07F00">
        <w:rPr>
          <w:rFonts w:ascii="Times" w:eastAsia="Times New Roman" w:hAnsi="Times" w:cs="Calibri"/>
          <w:sz w:val="18"/>
          <w:szCs w:val="18"/>
          <w:lang w:eastAsia="fr-FR"/>
        </w:rPr>
        <w:t xml:space="preserve"> procédé de transmission spécifique qui s’affranchit des aléas de la propagation : masquage des signaux, échos, brouillage, réception au niveau du sol à des vitesses qui peuvent dépasser les 100 kms/heure.</w:t>
      </w:r>
    </w:p>
    <w:p w14:paraId="37D0CE52" w14:textId="1A7D360A" w:rsidR="00C95880" w:rsidRPr="00D07F00" w:rsidRDefault="00C95880" w:rsidP="006E27E8">
      <w:pPr>
        <w:numPr>
          <w:ilvl w:val="0"/>
          <w:numId w:val="4"/>
        </w:numPr>
        <w:spacing w:after="0" w:line="240" w:lineRule="auto"/>
        <w:jc w:val="both"/>
        <w:rPr>
          <w:rFonts w:ascii="Times" w:eastAsia="Times New Roman" w:hAnsi="Times" w:cs="Calibri"/>
          <w:b/>
          <w:bCs/>
          <w:sz w:val="18"/>
          <w:szCs w:val="18"/>
          <w:lang w:eastAsia="fr-FR"/>
        </w:rPr>
      </w:pPr>
      <w:proofErr w:type="gramStart"/>
      <w:r w:rsidRPr="00D07F00">
        <w:rPr>
          <w:rFonts w:ascii="Times" w:eastAsia="Times New Roman" w:hAnsi="Times" w:cs="Calibri"/>
          <w:sz w:val="18"/>
          <w:szCs w:val="18"/>
          <w:lang w:eastAsia="fr-FR"/>
        </w:rPr>
        <w:t>des</w:t>
      </w:r>
      <w:proofErr w:type="gramEnd"/>
      <w:r w:rsidRPr="00D07F00">
        <w:rPr>
          <w:rFonts w:ascii="Times" w:eastAsia="Times New Roman" w:hAnsi="Times" w:cs="Calibri"/>
          <w:sz w:val="18"/>
          <w:szCs w:val="18"/>
          <w:lang w:eastAsia="fr-FR"/>
        </w:rPr>
        <w:t xml:space="preserve"> techniques de compression du son, soumises à la normalisation internationale ISO-MPEG, qui seront par la suite utilisées pour de nombreuses autres applications</w:t>
      </w:r>
    </w:p>
    <w:p w14:paraId="63269782" w14:textId="77777777" w:rsidR="00D07F00" w:rsidRDefault="00D07F00" w:rsidP="00B836EC">
      <w:pPr>
        <w:spacing w:after="0" w:line="240" w:lineRule="auto"/>
        <w:jc w:val="both"/>
        <w:rPr>
          <w:rFonts w:ascii="Times" w:eastAsia="Times New Roman" w:hAnsi="Times" w:cs="Calibri"/>
          <w:sz w:val="18"/>
          <w:szCs w:val="18"/>
          <w:lang w:eastAsia="fr-FR"/>
        </w:rPr>
      </w:pPr>
    </w:p>
    <w:p w14:paraId="3E89D9A0" w14:textId="12B920A8" w:rsidR="00460686" w:rsidRPr="00D07F00" w:rsidRDefault="000C5FD2" w:rsidP="00B836EC">
      <w:pPr>
        <w:spacing w:after="0" w:line="240" w:lineRule="auto"/>
        <w:jc w:val="both"/>
        <w:rPr>
          <w:rFonts w:ascii="Times" w:eastAsia="Times New Roman" w:hAnsi="Times" w:cstheme="minorHAnsi"/>
          <w:sz w:val="18"/>
          <w:szCs w:val="18"/>
          <w:lang w:eastAsia="fr-FR"/>
        </w:rPr>
      </w:pPr>
      <w:r w:rsidRPr="00D07F00">
        <w:rPr>
          <w:rFonts w:ascii="Times" w:eastAsia="Times New Roman" w:hAnsi="Times" w:cstheme="minorHAnsi"/>
          <w:b/>
          <w:bCs/>
          <w:sz w:val="18"/>
          <w:szCs w:val="18"/>
          <w:lang w:eastAsia="fr-FR"/>
        </w:rPr>
        <w:t>Comprimer oui mais sans dégrader</w:t>
      </w:r>
    </w:p>
    <w:p w14:paraId="2D7F13CE" w14:textId="797DBC8E" w:rsidR="00C174B4" w:rsidRPr="00D07F00" w:rsidRDefault="000B5912" w:rsidP="00C174B4">
      <w:pPr>
        <w:spacing w:after="0"/>
        <w:rPr>
          <w:rFonts w:ascii="Times" w:eastAsia="Times New Roman" w:hAnsi="Times"/>
          <w:sz w:val="18"/>
          <w:szCs w:val="18"/>
        </w:rPr>
      </w:pPr>
      <w:r w:rsidRPr="00D07F00">
        <w:rPr>
          <w:rFonts w:ascii="Times" w:eastAsia="Times New Roman" w:hAnsi="Times" w:cs="Calibri"/>
          <w:noProof/>
          <w:sz w:val="18"/>
          <w:szCs w:val="18"/>
          <w:lang w:eastAsia="fr-FR"/>
        </w:rPr>
        <w:drawing>
          <wp:anchor distT="0" distB="0" distL="114300" distR="114300" simplePos="0" relativeHeight="251670528" behindDoc="0" locked="0" layoutInCell="1" allowOverlap="1" wp14:anchorId="28BE17F4" wp14:editId="11F8D968">
            <wp:simplePos x="0" y="0"/>
            <wp:positionH relativeFrom="margin">
              <wp:posOffset>2221230</wp:posOffset>
            </wp:positionH>
            <wp:positionV relativeFrom="margin">
              <wp:posOffset>2667000</wp:posOffset>
            </wp:positionV>
            <wp:extent cx="1814830" cy="876300"/>
            <wp:effectExtent l="0" t="0" r="127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a:stretch>
                      <a:fillRect/>
                    </a:stretch>
                  </pic:blipFill>
                  <pic:spPr>
                    <a:xfrm>
                      <a:off x="0" y="0"/>
                      <a:ext cx="1814830" cy="876300"/>
                    </a:xfrm>
                    <a:prstGeom prst="rect">
                      <a:avLst/>
                    </a:prstGeom>
                  </pic:spPr>
                </pic:pic>
              </a:graphicData>
            </a:graphic>
            <wp14:sizeRelH relativeFrom="margin">
              <wp14:pctWidth>0</wp14:pctWidth>
            </wp14:sizeRelH>
            <wp14:sizeRelV relativeFrom="margin">
              <wp14:pctHeight>0</wp14:pctHeight>
            </wp14:sizeRelV>
          </wp:anchor>
        </w:drawing>
      </w:r>
      <w:r w:rsidR="00736D6E" w:rsidRPr="00D07F00">
        <w:rPr>
          <w:rFonts w:ascii="Times" w:eastAsia="Times New Roman" w:hAnsi="Times"/>
          <w:sz w:val="18"/>
          <w:szCs w:val="18"/>
        </w:rPr>
        <w:t>La maîtrise de la compression sans dégradation perceptible a donc été essentielle et a en outre, sous le nom de MP3, bouleversé le marché de la musique.</w:t>
      </w:r>
      <w:r w:rsidR="00FA0243" w:rsidRPr="00D07F00">
        <w:rPr>
          <w:rFonts w:ascii="Times" w:eastAsia="Times New Roman" w:hAnsi="Times"/>
          <w:sz w:val="18"/>
          <w:szCs w:val="18"/>
        </w:rPr>
        <w:t xml:space="preserve"> </w:t>
      </w:r>
      <w:r w:rsidR="00736D6E" w:rsidRPr="00D07F00">
        <w:rPr>
          <w:rFonts w:ascii="Times" w:eastAsia="Times New Roman" w:hAnsi="Times"/>
          <w:sz w:val="18"/>
          <w:szCs w:val="18"/>
        </w:rPr>
        <w:t>Le principe repose sur les propriétés de l’audition. À une fréquence donnée, la présence d’une composante forte relève considérablement le seuil de sensibilité de l’oreille au voisinage de cette fréquence : il y a masquage d’éventuels autres signaux plus faibles. Il est donc possible de coder cette composante avec une faible précision, car le bruit qui en résulte restera masqué</w:t>
      </w:r>
      <w:r w:rsidR="002F0D04" w:rsidRPr="00D07F00">
        <w:rPr>
          <w:rFonts w:ascii="Times" w:eastAsia="Times New Roman" w:hAnsi="Times"/>
          <w:sz w:val="18"/>
          <w:szCs w:val="18"/>
        </w:rPr>
        <w:t xml:space="preserve"> </w:t>
      </w:r>
      <w:r w:rsidR="00736D6E" w:rsidRPr="00D07F00">
        <w:rPr>
          <w:rFonts w:ascii="Times" w:eastAsia="Times New Roman" w:hAnsi="Times"/>
          <w:sz w:val="18"/>
          <w:szCs w:val="18"/>
        </w:rPr>
        <w:t xml:space="preserve"> à proximité de la fréquence</w:t>
      </w:r>
      <w:r w:rsidR="00C174B4" w:rsidRPr="00D07F00">
        <w:rPr>
          <w:rFonts w:ascii="Times" w:eastAsia="Times New Roman" w:hAnsi="Times"/>
          <w:sz w:val="18"/>
          <w:szCs w:val="18"/>
        </w:rPr>
        <w:t xml:space="preserve"> </w:t>
      </w:r>
      <w:r w:rsidR="00736D6E" w:rsidRPr="00D07F00">
        <w:rPr>
          <w:rFonts w:ascii="Times" w:eastAsia="Times New Roman" w:hAnsi="Times"/>
          <w:sz w:val="18"/>
          <w:szCs w:val="18"/>
        </w:rPr>
        <w:t xml:space="preserve">concernée. </w:t>
      </w:r>
    </w:p>
    <w:p w14:paraId="5AC927EB" w14:textId="53697516" w:rsidR="008A0FAD" w:rsidRPr="00D07F00" w:rsidRDefault="00736D6E" w:rsidP="00C174B4">
      <w:pPr>
        <w:spacing w:after="0"/>
        <w:rPr>
          <w:rFonts w:ascii="Times" w:eastAsia="Times New Roman" w:hAnsi="Times"/>
          <w:sz w:val="18"/>
          <w:szCs w:val="18"/>
        </w:rPr>
      </w:pPr>
      <w:r w:rsidRPr="00D07F00">
        <w:rPr>
          <w:rFonts w:ascii="Times" w:eastAsia="Times New Roman" w:hAnsi="Times"/>
          <w:sz w:val="18"/>
          <w:szCs w:val="18"/>
        </w:rPr>
        <w:t xml:space="preserve">On découpe donc le son à coder en tranches de quelques dizaines de millisecondes. Dans chaque tranche, on calcule son spectre et on le découpe en une trentaine de « sous-bandes » de fréquences. À l’intérieur de chacune un modèle psycho-acoustique permet de ne coder son contenu qu’avec la précision nécessaire compte tenu du masquage apporté par les composantes présentes. Au décodage, on effectue la transformation inverse fréquence vers temps et le signal est restitué. Il y a perte d’information, d’autant plus importante que la compression est plus forte, mais on peut adapter le compromis entre qualité et débit résultant en </w:t>
      </w:r>
      <w:r w:rsidR="009B369C" w:rsidRPr="00D07F00">
        <w:rPr>
          <w:rFonts w:ascii="Times" w:eastAsia="Times New Roman" w:hAnsi="Times"/>
          <w:sz w:val="18"/>
          <w:szCs w:val="18"/>
        </w:rPr>
        <w:t>ajustant</w:t>
      </w:r>
      <w:r w:rsidRPr="00D07F00">
        <w:rPr>
          <w:rFonts w:ascii="Times" w:eastAsia="Times New Roman" w:hAnsi="Times"/>
          <w:sz w:val="18"/>
          <w:szCs w:val="18"/>
        </w:rPr>
        <w:t xml:space="preserve"> le paramètre de tolérance dans le calcul du masquage. </w:t>
      </w:r>
      <w:r w:rsidR="002F0D04" w:rsidRPr="00D07F00">
        <w:rPr>
          <w:rFonts w:ascii="Times" w:eastAsia="Times New Roman" w:hAnsi="Times"/>
          <w:sz w:val="18"/>
          <w:szCs w:val="18"/>
        </w:rPr>
        <w:t>Les tests ont démontré que l’on</w:t>
      </w:r>
      <w:r w:rsidRPr="00D07F00">
        <w:rPr>
          <w:rFonts w:ascii="Times" w:eastAsia="Times New Roman" w:hAnsi="Times"/>
          <w:sz w:val="18"/>
          <w:szCs w:val="18"/>
        </w:rPr>
        <w:t xml:space="preserve"> peut rendre la dégradation indécelable tout en ayant réduit </w:t>
      </w:r>
      <w:r w:rsidR="002F0D04" w:rsidRPr="00D07F00">
        <w:rPr>
          <w:rFonts w:ascii="Times" w:eastAsia="Times New Roman" w:hAnsi="Times"/>
          <w:sz w:val="18"/>
          <w:szCs w:val="18"/>
        </w:rPr>
        <w:t xml:space="preserve">fortement </w:t>
      </w:r>
      <w:r w:rsidRPr="00D07F00">
        <w:rPr>
          <w:rFonts w:ascii="Times" w:eastAsia="Times New Roman" w:hAnsi="Times"/>
          <w:sz w:val="18"/>
          <w:szCs w:val="18"/>
        </w:rPr>
        <w:t>le débit.</w:t>
      </w:r>
    </w:p>
    <w:p w14:paraId="2F401072" w14:textId="47B796E3" w:rsidR="00C174B4" w:rsidRPr="00D07F00" w:rsidRDefault="00C174B4" w:rsidP="00C174B4">
      <w:pPr>
        <w:spacing w:after="0" w:line="240" w:lineRule="auto"/>
        <w:rPr>
          <w:rFonts w:ascii="Times" w:eastAsia="Times New Roman" w:hAnsi="Times" w:cs="Calibri"/>
          <w:b/>
          <w:bCs/>
          <w:sz w:val="18"/>
          <w:szCs w:val="18"/>
          <w:lang w:eastAsia="fr-FR"/>
        </w:rPr>
      </w:pPr>
    </w:p>
    <w:p w14:paraId="63E5D55D" w14:textId="72358EEF" w:rsidR="0040390A" w:rsidRPr="00D07F00" w:rsidRDefault="00FA0243" w:rsidP="00C174B4">
      <w:pPr>
        <w:spacing w:after="0" w:line="240" w:lineRule="auto"/>
        <w:rPr>
          <w:rFonts w:ascii="Times" w:eastAsia="Times New Roman" w:hAnsi="Times" w:cs="Calibri"/>
          <w:sz w:val="18"/>
          <w:szCs w:val="18"/>
          <w:lang w:eastAsia="fr-FR"/>
        </w:rPr>
      </w:pPr>
      <w:r w:rsidRPr="00D07F00">
        <w:rPr>
          <w:rFonts w:ascii="Times" w:eastAsia="Times New Roman" w:hAnsi="Times" w:cs="Calibri"/>
          <w:b/>
          <w:bCs/>
          <w:sz w:val="18"/>
          <w:szCs w:val="18"/>
          <w:lang w:eastAsia="fr-FR"/>
        </w:rPr>
        <w:t xml:space="preserve">Quant à diffuser, c’est une autre </w:t>
      </w:r>
      <w:proofErr w:type="gramStart"/>
      <w:r w:rsidRPr="00D07F00">
        <w:rPr>
          <w:rFonts w:ascii="Times" w:eastAsia="Times New Roman" w:hAnsi="Times" w:cs="Calibri"/>
          <w:b/>
          <w:bCs/>
          <w:sz w:val="18"/>
          <w:szCs w:val="18"/>
          <w:lang w:eastAsia="fr-FR"/>
        </w:rPr>
        <w:t>histoire….</w:t>
      </w:r>
      <w:proofErr w:type="gramEnd"/>
      <w:r w:rsidRPr="00D07F00">
        <w:rPr>
          <w:rFonts w:ascii="Times" w:eastAsia="Times New Roman" w:hAnsi="Times" w:cs="Calibri"/>
          <w:sz w:val="18"/>
          <w:szCs w:val="18"/>
          <w:lang w:eastAsia="fr-FR"/>
        </w:rPr>
        <w:t>I</w:t>
      </w:r>
    </w:p>
    <w:p w14:paraId="5D9F2960" w14:textId="29A85198" w:rsidR="00FA0243" w:rsidRPr="00D07F00" w:rsidRDefault="0040390A" w:rsidP="00C174B4">
      <w:pPr>
        <w:spacing w:after="0" w:line="240" w:lineRule="auto"/>
        <w:rPr>
          <w:rFonts w:ascii="Times" w:eastAsia="Times New Roman" w:hAnsi="Times" w:cs="Calibri"/>
          <w:b/>
          <w:bCs/>
          <w:sz w:val="18"/>
          <w:szCs w:val="18"/>
          <w:lang w:eastAsia="fr-FR"/>
        </w:rPr>
      </w:pPr>
      <w:commentRangeStart w:id="4"/>
      <w:r w:rsidRPr="00D07F00">
        <w:rPr>
          <w:rFonts w:ascii="Times" w:eastAsia="Times New Roman" w:hAnsi="Times" w:cs="Calibri"/>
          <w:sz w:val="18"/>
          <w:szCs w:val="18"/>
          <w:lang w:eastAsia="fr-FR"/>
        </w:rPr>
        <w:t>I</w:t>
      </w:r>
      <w:r w:rsidR="00FA0243" w:rsidRPr="00D07F00">
        <w:rPr>
          <w:rFonts w:ascii="Times" w:eastAsia="Times New Roman" w:hAnsi="Times" w:cs="Calibri"/>
          <w:sz w:val="18"/>
          <w:szCs w:val="18"/>
          <w:lang w:eastAsia="fr-FR"/>
        </w:rPr>
        <w:t>l était à peu près certain qu’un son codé à 256 kilobits/s avec les meilleures techniques maitrisées en 1990 connaitrait son équivalent en qualité avec un codage à 128 kilobits/s dix ou quinze ans plus tard … et donc peu judicieux d’utiliser une fréquence pour une station radio, car cela imposait de définir un signal figé, à débit fixe, pour diffuser une source sonore dont le débit allait décroitre avec l’amélioration du codage.</w:t>
      </w:r>
      <w:r w:rsidR="008557CE" w:rsidRPr="00D07F00">
        <w:rPr>
          <w:noProof/>
          <w:sz w:val="24"/>
          <w:szCs w:val="24"/>
        </w:rPr>
        <w:t xml:space="preserve"> </w:t>
      </w:r>
      <w:commentRangeEnd w:id="4"/>
      <w:r w:rsidR="009B369C" w:rsidRPr="00D07F00">
        <w:rPr>
          <w:rStyle w:val="Marquedecommentaire"/>
          <w:sz w:val="18"/>
          <w:szCs w:val="18"/>
        </w:rPr>
        <w:commentReference w:id="4"/>
      </w:r>
    </w:p>
    <w:p w14:paraId="090D0DAF" w14:textId="6E890880" w:rsidR="008557CE" w:rsidRPr="00D07F00" w:rsidRDefault="00FA0243" w:rsidP="00C174B4">
      <w:pPr>
        <w:spacing w:after="0" w:line="240" w:lineRule="auto"/>
        <w:jc w:val="both"/>
        <w:rPr>
          <w:noProof/>
          <w:sz w:val="24"/>
          <w:szCs w:val="24"/>
        </w:rPr>
      </w:pPr>
      <w:r w:rsidRPr="00D07F00">
        <w:rPr>
          <w:rFonts w:ascii="Times" w:eastAsia="Times New Roman" w:hAnsi="Times" w:cs="Calibri"/>
          <w:sz w:val="18"/>
          <w:szCs w:val="18"/>
          <w:lang w:eastAsia="fr-FR"/>
        </w:rPr>
        <w:t>Par ailleurs, il est intéressant de regrouper plusieurs stations radio dans le même signal pour mutualiser les coûts de diffusion : en cassant le paradigme ‘une radio, un signal, un émetteur’, un seul émetteur de puissance alimentant une seule antenne peut diffuser plusieurs radios.</w:t>
      </w:r>
      <w:r w:rsidR="00E200F7" w:rsidRPr="00D07F00">
        <w:rPr>
          <w:noProof/>
          <w:sz w:val="24"/>
          <w:szCs w:val="24"/>
        </w:rPr>
        <w:t xml:space="preserve"> </w:t>
      </w:r>
    </w:p>
    <w:p w14:paraId="72BA6650" w14:textId="130ACF3C" w:rsidR="00FA0243" w:rsidRPr="00D07F00" w:rsidRDefault="00FA0243" w:rsidP="00C174B4">
      <w:pPr>
        <w:spacing w:after="0" w:line="240" w:lineRule="auto"/>
        <w:jc w:val="both"/>
        <w:rPr>
          <w:rFonts w:ascii="Times" w:eastAsia="Times New Roman" w:hAnsi="Times" w:cs="Calibri"/>
          <w:sz w:val="18"/>
          <w:szCs w:val="18"/>
          <w:lang w:eastAsia="fr-FR"/>
        </w:rPr>
      </w:pPr>
      <w:r w:rsidRPr="00D07F00">
        <w:rPr>
          <w:rFonts w:ascii="Times" w:eastAsia="Times New Roman" w:hAnsi="Times" w:cs="Calibri"/>
          <w:sz w:val="18"/>
          <w:szCs w:val="18"/>
          <w:lang w:eastAsia="fr-FR"/>
        </w:rPr>
        <w:t xml:space="preserve">Et enfin, </w:t>
      </w:r>
      <w:r w:rsidR="00C174B4" w:rsidRPr="00D07F00">
        <w:rPr>
          <w:rFonts w:ascii="Times" w:eastAsia="Times New Roman" w:hAnsi="Times" w:cs="Calibri"/>
          <w:sz w:val="18"/>
          <w:szCs w:val="18"/>
          <w:lang w:eastAsia="fr-FR"/>
        </w:rPr>
        <w:t>si on ajoute que</w:t>
      </w:r>
      <w:r w:rsidRPr="00D07F00">
        <w:rPr>
          <w:rFonts w:ascii="Times" w:eastAsia="Times New Roman" w:hAnsi="Times" w:cs="Calibri"/>
          <w:sz w:val="18"/>
          <w:szCs w:val="18"/>
          <w:lang w:eastAsia="fr-FR"/>
        </w:rPr>
        <w:t xml:space="preserve"> plus on utilise une bande de fréquence importante pour transmettre un signal dans des conditions de propagation difficiles, mieux on sait assurer la qualité de la transmission ; pour peu que la bande soit suffisamment large, toutes ses fréquences ne se comportent pas de la même manière, et on sait en tirer parti. </w:t>
      </w:r>
    </w:p>
    <w:p w14:paraId="657678CC" w14:textId="42961E4F" w:rsidR="0040390A" w:rsidRPr="00D07F00" w:rsidRDefault="00D07F00" w:rsidP="00FA0243">
      <w:pPr>
        <w:spacing w:after="0" w:line="240" w:lineRule="auto"/>
        <w:jc w:val="both"/>
        <w:rPr>
          <w:rFonts w:ascii="Times" w:eastAsia="Times New Roman" w:hAnsi="Times" w:cs="Calibri"/>
          <w:sz w:val="18"/>
          <w:szCs w:val="18"/>
          <w:lang w:eastAsia="fr-FR"/>
        </w:rPr>
      </w:pPr>
      <w:r w:rsidRPr="00D07F00">
        <w:rPr>
          <w:rFonts w:ascii="Times" w:eastAsia="Times New Roman" w:hAnsi="Times" w:cstheme="minorHAnsi"/>
          <w:noProof/>
          <w:sz w:val="21"/>
          <w:szCs w:val="21"/>
          <w:lang w:eastAsia="fr-FR"/>
        </w:rPr>
        <w:lastRenderedPageBreak/>
        <w:drawing>
          <wp:anchor distT="0" distB="0" distL="114300" distR="114300" simplePos="0" relativeHeight="251668480" behindDoc="0" locked="0" layoutInCell="1" allowOverlap="1" wp14:anchorId="73471487" wp14:editId="1B3FDDAE">
            <wp:simplePos x="0" y="0"/>
            <wp:positionH relativeFrom="margin">
              <wp:posOffset>150495</wp:posOffset>
            </wp:positionH>
            <wp:positionV relativeFrom="margin">
              <wp:posOffset>511175</wp:posOffset>
            </wp:positionV>
            <wp:extent cx="1573530" cy="1023620"/>
            <wp:effectExtent l="0" t="0" r="1270" b="508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a:stretch>
                      <a:fillRect/>
                    </a:stretch>
                  </pic:blipFill>
                  <pic:spPr>
                    <a:xfrm>
                      <a:off x="0" y="0"/>
                      <a:ext cx="1573530" cy="1023620"/>
                    </a:xfrm>
                    <a:prstGeom prst="rect">
                      <a:avLst/>
                    </a:prstGeom>
                  </pic:spPr>
                </pic:pic>
              </a:graphicData>
            </a:graphic>
            <wp14:sizeRelH relativeFrom="margin">
              <wp14:pctWidth>0</wp14:pctWidth>
            </wp14:sizeRelH>
            <wp14:sizeRelV relativeFrom="margin">
              <wp14:pctHeight>0</wp14:pctHeight>
            </wp14:sizeRelV>
          </wp:anchor>
        </w:drawing>
      </w:r>
      <w:r w:rsidR="00FA0243" w:rsidRPr="00D07F00">
        <w:rPr>
          <w:rFonts w:ascii="Times" w:eastAsia="Times New Roman" w:hAnsi="Times" w:cs="Calibri"/>
          <w:sz w:val="18"/>
          <w:szCs w:val="18"/>
          <w:lang w:eastAsia="fr-FR"/>
        </w:rPr>
        <w:t>La propagation des ondes vers les récepteurs est affectée par les échos provenant des réflexions du signal sur les différents obstacles, immeubles, relief, et ces échos se modifient en permanence en réception mobile.</w:t>
      </w:r>
      <w:r w:rsidR="00C174B4" w:rsidRPr="00D07F00">
        <w:rPr>
          <w:rFonts w:ascii="Times" w:eastAsia="Times New Roman" w:hAnsi="Times" w:cs="Calibri"/>
          <w:sz w:val="18"/>
          <w:szCs w:val="18"/>
          <w:lang w:eastAsia="fr-FR"/>
        </w:rPr>
        <w:t xml:space="preserve"> L</w:t>
      </w:r>
      <w:r w:rsidR="00FA0243" w:rsidRPr="00D07F00">
        <w:rPr>
          <w:rFonts w:ascii="Times" w:eastAsia="Times New Roman" w:hAnsi="Times" w:cs="Calibri"/>
          <w:sz w:val="18"/>
          <w:szCs w:val="18"/>
          <w:lang w:eastAsia="fr-FR"/>
        </w:rPr>
        <w:t>es échos ont pour effet de détruire partiellement des portions du signal</w:t>
      </w:r>
      <w:r w:rsidR="009453B3" w:rsidRPr="00D07F00">
        <w:rPr>
          <w:rFonts w:ascii="Times" w:eastAsia="Times New Roman" w:hAnsi="Times" w:cs="Calibri"/>
          <w:sz w:val="18"/>
          <w:szCs w:val="18"/>
          <w:lang w:eastAsia="fr-FR"/>
        </w:rPr>
        <w:t xml:space="preserve"> </w:t>
      </w:r>
      <w:r w:rsidR="00FA0243" w:rsidRPr="00D07F00">
        <w:rPr>
          <w:rFonts w:ascii="Times" w:eastAsia="Times New Roman" w:hAnsi="Times" w:cs="Calibri"/>
          <w:sz w:val="18"/>
          <w:szCs w:val="18"/>
          <w:lang w:eastAsia="fr-FR"/>
        </w:rPr>
        <w:t>et d’en renforcer d’autres. Pour en tirer parti, on transmet les informations numériques en y rajoutant de la redondance et en les entrelaçant, de sorte que les informations liées par la redondance se retrouvent séparées, distribuées sur des portions du signal espacées à la fois en fréquence et dans le temps. En réception, les informations portées par les portions du signal détruites par les échos pourront être reconstruites grâce à la redondance qui les lie à celles transmises sur les portions renforcées du signal.</w:t>
      </w:r>
      <w:r w:rsidR="00C174B4" w:rsidRPr="00D07F00">
        <w:rPr>
          <w:rFonts w:ascii="Times" w:eastAsia="Times New Roman" w:hAnsi="Times" w:cs="Calibri"/>
          <w:sz w:val="18"/>
          <w:szCs w:val="18"/>
          <w:lang w:eastAsia="fr-FR"/>
        </w:rPr>
        <w:t xml:space="preserve"> </w:t>
      </w:r>
      <w:r w:rsidR="00FA0243" w:rsidRPr="00D07F00">
        <w:rPr>
          <w:rFonts w:ascii="Times" w:eastAsia="Times New Roman" w:hAnsi="Times" w:cs="Calibri"/>
          <w:sz w:val="18"/>
          <w:szCs w:val="18"/>
          <w:lang w:eastAsia="fr-FR"/>
        </w:rPr>
        <w:t xml:space="preserve">Ce principe est d’autant plus efficace que la largeur de bande du signal est importante, ce qui justifie de regrouper plusieurs radios pour former un signal unique, </w:t>
      </w:r>
      <w:r w:rsidR="00C174B4" w:rsidRPr="00D07F00">
        <w:rPr>
          <w:rFonts w:ascii="Times" w:eastAsia="Times New Roman" w:hAnsi="Times" w:cs="Calibri"/>
          <w:sz w:val="18"/>
          <w:szCs w:val="18"/>
          <w:lang w:eastAsia="fr-FR"/>
        </w:rPr>
        <w:t xml:space="preserve">sur une </w:t>
      </w:r>
      <w:r w:rsidR="00FA0243" w:rsidRPr="00D07F00">
        <w:rPr>
          <w:rFonts w:ascii="Times" w:eastAsia="Times New Roman" w:hAnsi="Times" w:cs="Calibri"/>
          <w:sz w:val="18"/>
          <w:szCs w:val="18"/>
          <w:lang w:eastAsia="fr-FR"/>
        </w:rPr>
        <w:t>largeur de bande d’environ 1,5 Mégahertz</w:t>
      </w:r>
      <w:r w:rsidR="00C174B4" w:rsidRPr="00D07F00">
        <w:rPr>
          <w:rFonts w:ascii="Times" w:eastAsia="Times New Roman" w:hAnsi="Times" w:cs="Calibri"/>
          <w:sz w:val="18"/>
          <w:szCs w:val="18"/>
          <w:lang w:eastAsia="fr-FR"/>
        </w:rPr>
        <w:t>,</w:t>
      </w:r>
      <w:r w:rsidR="00FA0243" w:rsidRPr="00D07F00">
        <w:rPr>
          <w:rFonts w:ascii="Times" w:eastAsia="Times New Roman" w:hAnsi="Times" w:cs="Calibri"/>
          <w:sz w:val="18"/>
          <w:szCs w:val="18"/>
          <w:lang w:eastAsia="fr-FR"/>
        </w:rPr>
        <w:t xml:space="preserve"> bon compromis qui garantit une gestion simple du spectre des fréquences. Grâce à ce regroupement, chaque station radio contribue à la bonne réception de toutes les stations qui partagent le même signal DAB+ ! </w:t>
      </w:r>
      <w:r w:rsidR="0040390A" w:rsidRPr="00D07F00">
        <w:rPr>
          <w:rFonts w:ascii="Times" w:eastAsia="Times New Roman" w:hAnsi="Times" w:cs="Calibri"/>
          <w:sz w:val="18"/>
          <w:szCs w:val="18"/>
          <w:lang w:eastAsia="fr-FR"/>
        </w:rPr>
        <w:t xml:space="preserve"> </w:t>
      </w:r>
    </w:p>
    <w:p w14:paraId="01100823" w14:textId="434C05C4" w:rsidR="00FA0243" w:rsidRPr="00D07F00" w:rsidRDefault="00FA0243" w:rsidP="00FA0243">
      <w:pPr>
        <w:spacing w:after="0" w:line="240" w:lineRule="auto"/>
        <w:jc w:val="both"/>
        <w:rPr>
          <w:rFonts w:ascii="Times" w:eastAsia="Times New Roman" w:hAnsi="Times" w:cs="Calibri"/>
          <w:sz w:val="18"/>
          <w:szCs w:val="18"/>
          <w:lang w:eastAsia="fr-FR"/>
        </w:rPr>
      </w:pPr>
      <w:r w:rsidRPr="00D07F00">
        <w:rPr>
          <w:rFonts w:ascii="Times" w:eastAsia="Times New Roman" w:hAnsi="Times" w:cs="Calibri"/>
          <w:sz w:val="18"/>
          <w:szCs w:val="18"/>
          <w:lang w:eastAsia="fr-FR"/>
        </w:rPr>
        <w:t xml:space="preserve">Ces techniques constituent les fondements du système dit  ‘COFDM’ pour </w:t>
      </w:r>
      <w:proofErr w:type="spellStart"/>
      <w:r w:rsidRPr="00D07F00">
        <w:rPr>
          <w:rFonts w:ascii="Times" w:eastAsia="Times New Roman" w:hAnsi="Times" w:cs="Calibri"/>
          <w:sz w:val="18"/>
          <w:szCs w:val="18"/>
          <w:lang w:eastAsia="fr-FR"/>
        </w:rPr>
        <w:t>Coded</w:t>
      </w:r>
      <w:proofErr w:type="spellEnd"/>
      <w:r w:rsidRPr="00D07F00">
        <w:rPr>
          <w:rFonts w:ascii="Times" w:eastAsia="Times New Roman" w:hAnsi="Times" w:cs="Calibri"/>
          <w:sz w:val="18"/>
          <w:szCs w:val="18"/>
          <w:lang w:eastAsia="fr-FR"/>
        </w:rPr>
        <w:t xml:space="preserve"> Orthogonal </w:t>
      </w:r>
      <w:proofErr w:type="spellStart"/>
      <w:r w:rsidRPr="00D07F00">
        <w:rPr>
          <w:rFonts w:ascii="Times" w:eastAsia="Times New Roman" w:hAnsi="Times" w:cs="Calibri"/>
          <w:sz w:val="18"/>
          <w:szCs w:val="18"/>
          <w:lang w:eastAsia="fr-FR"/>
        </w:rPr>
        <w:t>Frequency</w:t>
      </w:r>
      <w:proofErr w:type="spellEnd"/>
      <w:r w:rsidRPr="00D07F00">
        <w:rPr>
          <w:rFonts w:ascii="Times" w:eastAsia="Times New Roman" w:hAnsi="Times" w:cs="Calibri"/>
          <w:sz w:val="18"/>
          <w:szCs w:val="18"/>
          <w:lang w:eastAsia="fr-FR"/>
        </w:rPr>
        <w:t xml:space="preserve"> Division Multiplex.</w:t>
      </w:r>
    </w:p>
    <w:p w14:paraId="5F14D1B9" w14:textId="5EDA4738" w:rsidR="00FA0243" w:rsidRPr="00D07F00" w:rsidRDefault="00FA0243" w:rsidP="00FA0243">
      <w:pPr>
        <w:spacing w:after="0" w:line="240" w:lineRule="auto"/>
        <w:jc w:val="both"/>
        <w:rPr>
          <w:rFonts w:ascii="Times" w:eastAsia="Times New Roman" w:hAnsi="Times" w:cs="Calibri"/>
          <w:sz w:val="18"/>
          <w:szCs w:val="18"/>
          <w:lang w:eastAsia="fr-FR"/>
        </w:rPr>
      </w:pPr>
    </w:p>
    <w:p w14:paraId="3CBE8A17" w14:textId="61DF12BF" w:rsidR="00FA0243" w:rsidRPr="00D07F00" w:rsidRDefault="00FA0243" w:rsidP="00FA0243">
      <w:pPr>
        <w:spacing w:after="0" w:line="240" w:lineRule="auto"/>
        <w:jc w:val="both"/>
        <w:rPr>
          <w:rFonts w:ascii="Times" w:eastAsia="Times New Roman" w:hAnsi="Times" w:cs="Calibri"/>
          <w:sz w:val="18"/>
          <w:szCs w:val="18"/>
          <w:lang w:eastAsia="fr-FR"/>
        </w:rPr>
      </w:pPr>
      <w:r w:rsidRPr="00D07F00">
        <w:rPr>
          <w:rFonts w:ascii="Times" w:eastAsia="Times New Roman" w:hAnsi="Times" w:cs="Calibri"/>
          <w:sz w:val="18"/>
          <w:szCs w:val="18"/>
          <w:lang w:eastAsia="fr-FR"/>
        </w:rPr>
        <w:t>Une collaboration industrielle exemplaire a permis l’adoption dès le début des années 90 de la norme européenne DAB, qui a bénéficié bien plus tard de quelques évolutions en prenant la dénomination DAB+ : alors que les principes de la transmission n’appelaient pas d’inflexion particulière, il était nécessaire d’y introduire un procédé de codage du son représentant l’état de l’art. Avec le codage issu de la norme MPEG-4, un signal DAB+ porte jusqu’à 13 programmes radio en utilisant une bande de fréquence de 1,5 Mégahertz. Les 28 canaux de fréquence VHF attribués en France offrent donc une ressource confortable pour le déploiement de la radio numérique.</w:t>
      </w:r>
    </w:p>
    <w:p w14:paraId="551C38E6" w14:textId="64B0909B" w:rsidR="00C725B9" w:rsidRPr="00D07F00" w:rsidRDefault="00C725B9" w:rsidP="0099760D">
      <w:pPr>
        <w:spacing w:after="0" w:line="240" w:lineRule="auto"/>
        <w:jc w:val="both"/>
        <w:rPr>
          <w:rFonts w:ascii="Times" w:eastAsia="Times New Roman" w:hAnsi="Times" w:cstheme="minorHAnsi"/>
          <w:i/>
          <w:sz w:val="18"/>
          <w:szCs w:val="18"/>
          <w:u w:val="single"/>
          <w:lang w:eastAsia="fr-FR"/>
        </w:rPr>
      </w:pPr>
    </w:p>
    <w:p w14:paraId="77CAA657" w14:textId="31618B5B" w:rsidR="00B55753" w:rsidRDefault="0040390A" w:rsidP="0040390A">
      <w:pPr>
        <w:spacing w:after="0" w:line="240" w:lineRule="auto"/>
        <w:rPr>
          <w:rFonts w:ascii="Times" w:eastAsia="Times New Roman" w:hAnsi="Times" w:cstheme="minorHAnsi"/>
          <w:b/>
          <w:bCs/>
          <w:sz w:val="18"/>
          <w:szCs w:val="18"/>
          <w:u w:val="single"/>
          <w:lang w:eastAsia="fr-FR"/>
        </w:rPr>
      </w:pPr>
      <w:r w:rsidRPr="00D07F00">
        <w:rPr>
          <w:rFonts w:ascii="Times" w:eastAsia="Times New Roman" w:hAnsi="Times" w:cstheme="minorHAnsi"/>
          <w:b/>
          <w:bCs/>
          <w:sz w:val="18"/>
          <w:szCs w:val="18"/>
          <w:u w:val="single"/>
          <w:lang w:eastAsia="fr-FR"/>
        </w:rPr>
        <w:t>P</w:t>
      </w:r>
      <w:r w:rsidR="00B55753" w:rsidRPr="00D07F00">
        <w:rPr>
          <w:rFonts w:ascii="Times" w:eastAsia="Times New Roman" w:hAnsi="Times" w:cstheme="minorHAnsi"/>
          <w:b/>
          <w:bCs/>
          <w:sz w:val="18"/>
          <w:szCs w:val="18"/>
          <w:u w:val="single"/>
          <w:lang w:eastAsia="fr-FR"/>
        </w:rPr>
        <w:t>ourquoi seulement aujourd’hui</w:t>
      </w:r>
      <w:r w:rsidR="00AC000A" w:rsidRPr="00D07F00">
        <w:rPr>
          <w:rFonts w:ascii="Times" w:eastAsia="Times New Roman" w:hAnsi="Times" w:cstheme="minorHAnsi"/>
          <w:b/>
          <w:bCs/>
          <w:sz w:val="18"/>
          <w:szCs w:val="18"/>
          <w:u w:val="single"/>
          <w:lang w:eastAsia="fr-FR"/>
        </w:rPr>
        <w:t> ?</w:t>
      </w:r>
    </w:p>
    <w:p w14:paraId="062BE725" w14:textId="77777777" w:rsidR="00D07F00" w:rsidRPr="00D07F00" w:rsidRDefault="00D07F00" w:rsidP="0040390A">
      <w:pPr>
        <w:spacing w:after="0" w:line="240" w:lineRule="auto"/>
        <w:rPr>
          <w:rFonts w:ascii="Times" w:eastAsia="Times New Roman" w:hAnsi="Times" w:cstheme="minorHAnsi"/>
          <w:i/>
          <w:sz w:val="18"/>
          <w:szCs w:val="18"/>
          <w:u w:val="single"/>
          <w:lang w:eastAsia="fr-FR"/>
        </w:rPr>
      </w:pPr>
    </w:p>
    <w:p w14:paraId="548BD04C" w14:textId="378AAD1C" w:rsidR="003554DB" w:rsidRPr="00D07F00" w:rsidRDefault="003554DB" w:rsidP="00D07F00">
      <w:pPr>
        <w:spacing w:after="0" w:line="240" w:lineRule="auto"/>
        <w:jc w:val="both"/>
        <w:rPr>
          <w:rFonts w:ascii="Times" w:hAnsi="Times"/>
          <w:b/>
          <w:bCs/>
          <w:sz w:val="18"/>
          <w:szCs w:val="18"/>
        </w:rPr>
      </w:pPr>
      <w:r w:rsidRPr="00D07F00">
        <w:rPr>
          <w:rFonts w:ascii="Times" w:hAnsi="Times"/>
          <w:sz w:val="18"/>
          <w:szCs w:val="18"/>
        </w:rPr>
        <w:t>Le déploiement a donné lieu à une « feuilleton » de plus de trente ans</w:t>
      </w:r>
      <w:r w:rsidR="00A7167B" w:rsidRPr="00D07F00">
        <w:rPr>
          <w:rFonts w:ascii="Times" w:hAnsi="Times"/>
          <w:sz w:val="18"/>
          <w:szCs w:val="18"/>
        </w:rPr>
        <w:t>.</w:t>
      </w:r>
      <w:r w:rsidR="00D07F00">
        <w:rPr>
          <w:rFonts w:ascii="Times" w:hAnsi="Times"/>
          <w:b/>
          <w:bCs/>
          <w:sz w:val="18"/>
          <w:szCs w:val="18"/>
        </w:rPr>
        <w:t xml:space="preserve"> </w:t>
      </w:r>
      <w:r w:rsidRPr="00D07F00">
        <w:rPr>
          <w:rFonts w:ascii="Times" w:hAnsi="Times"/>
          <w:bCs/>
          <w:sz w:val="18"/>
          <w:szCs w:val="18"/>
        </w:rPr>
        <w:t>Que manqu</w:t>
      </w:r>
      <w:r w:rsidR="00E34C26" w:rsidRPr="00D07F00">
        <w:rPr>
          <w:rFonts w:ascii="Times" w:hAnsi="Times"/>
          <w:bCs/>
          <w:sz w:val="18"/>
          <w:szCs w:val="18"/>
        </w:rPr>
        <w:t>ait</w:t>
      </w:r>
      <w:r w:rsidRPr="00D07F00">
        <w:rPr>
          <w:rFonts w:ascii="Times" w:hAnsi="Times"/>
          <w:bCs/>
          <w:sz w:val="18"/>
          <w:szCs w:val="18"/>
        </w:rPr>
        <w:t>-t-il </w:t>
      </w:r>
      <w:r w:rsidR="00E34C26" w:rsidRPr="00D07F00">
        <w:rPr>
          <w:rFonts w:ascii="Times" w:hAnsi="Times"/>
          <w:bCs/>
          <w:sz w:val="18"/>
          <w:szCs w:val="18"/>
        </w:rPr>
        <w:t xml:space="preserve">au DAB </w:t>
      </w:r>
      <w:r w:rsidR="00A7167B" w:rsidRPr="00D07F00">
        <w:rPr>
          <w:rFonts w:ascii="Times" w:hAnsi="Times"/>
          <w:bCs/>
          <w:sz w:val="18"/>
          <w:szCs w:val="18"/>
        </w:rPr>
        <w:t xml:space="preserve">pour passer du laboratoire au récepteur de </w:t>
      </w:r>
      <w:proofErr w:type="gramStart"/>
      <w:r w:rsidR="00A7167B" w:rsidRPr="00D07F00">
        <w:rPr>
          <w:rFonts w:ascii="Times" w:hAnsi="Times"/>
          <w:bCs/>
          <w:sz w:val="18"/>
          <w:szCs w:val="18"/>
        </w:rPr>
        <w:t>l’auditeur</w:t>
      </w:r>
      <w:r w:rsidRPr="00D07F00">
        <w:rPr>
          <w:rFonts w:ascii="Times" w:hAnsi="Times"/>
          <w:b/>
          <w:bCs/>
          <w:sz w:val="18"/>
          <w:szCs w:val="18"/>
        </w:rPr>
        <w:t>?</w:t>
      </w:r>
      <w:proofErr w:type="gramEnd"/>
    </w:p>
    <w:p w14:paraId="12C2D060" w14:textId="037F6A21" w:rsidR="003554DB" w:rsidRPr="00D07F00" w:rsidRDefault="003554DB" w:rsidP="00D07F00">
      <w:pPr>
        <w:spacing w:after="0" w:line="240" w:lineRule="auto"/>
        <w:jc w:val="both"/>
        <w:rPr>
          <w:rFonts w:ascii="Times" w:hAnsi="Times"/>
          <w:b/>
          <w:sz w:val="18"/>
          <w:szCs w:val="18"/>
        </w:rPr>
      </w:pPr>
      <w:r w:rsidRPr="00D07F00">
        <w:rPr>
          <w:rFonts w:ascii="Times" w:hAnsi="Times"/>
          <w:b/>
          <w:sz w:val="18"/>
          <w:szCs w:val="18"/>
        </w:rPr>
        <w:t>Des fréquences adaptées et une réglementation définitive.</w:t>
      </w:r>
    </w:p>
    <w:p w14:paraId="56C0ACDE" w14:textId="5E1FD666" w:rsidR="003554DB" w:rsidRPr="00D07F00" w:rsidRDefault="00D07F00" w:rsidP="00D07F00">
      <w:pPr>
        <w:spacing w:after="0" w:line="240" w:lineRule="auto"/>
        <w:jc w:val="both"/>
        <w:rPr>
          <w:rFonts w:ascii="Times" w:hAnsi="Times"/>
          <w:bCs/>
          <w:sz w:val="18"/>
          <w:szCs w:val="18"/>
        </w:rPr>
      </w:pPr>
      <w:r w:rsidRPr="00D07F00">
        <w:rPr>
          <w:rFonts w:ascii="Times" w:hAnsi="Times"/>
          <w:noProof/>
          <w:sz w:val="18"/>
          <w:szCs w:val="18"/>
          <w:lang w:eastAsia="fr-FR"/>
        </w:rPr>
        <w:drawing>
          <wp:anchor distT="0" distB="0" distL="114300" distR="114300" simplePos="0" relativeHeight="251662336" behindDoc="0" locked="0" layoutInCell="1" allowOverlap="1" wp14:anchorId="19E282C7" wp14:editId="195D6E87">
            <wp:simplePos x="0" y="0"/>
            <wp:positionH relativeFrom="margin">
              <wp:posOffset>2543175</wp:posOffset>
            </wp:positionH>
            <wp:positionV relativeFrom="margin">
              <wp:posOffset>4714875</wp:posOffset>
            </wp:positionV>
            <wp:extent cx="1610995" cy="1838325"/>
            <wp:effectExtent l="0" t="0" r="1905" b="317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a:stretch>
                      <a:fillRect/>
                    </a:stretch>
                  </pic:blipFill>
                  <pic:spPr>
                    <a:xfrm>
                      <a:off x="0" y="0"/>
                      <a:ext cx="1610995" cy="1838325"/>
                    </a:xfrm>
                    <a:prstGeom prst="rect">
                      <a:avLst/>
                    </a:prstGeom>
                  </pic:spPr>
                </pic:pic>
              </a:graphicData>
            </a:graphic>
            <wp14:sizeRelH relativeFrom="margin">
              <wp14:pctWidth>0</wp14:pctWidth>
            </wp14:sizeRelH>
            <wp14:sizeRelV relativeFrom="margin">
              <wp14:pctHeight>0</wp14:pctHeight>
            </wp14:sizeRelV>
          </wp:anchor>
        </w:drawing>
      </w:r>
      <w:r w:rsidR="003554DB" w:rsidRPr="00D07F00">
        <w:rPr>
          <w:rFonts w:ascii="Times" w:hAnsi="Times"/>
          <w:bCs/>
          <w:sz w:val="18"/>
          <w:szCs w:val="18"/>
        </w:rPr>
        <w:t xml:space="preserve">Suite aux accords internationaux, une loi de 2004 fixe les principes d’attribution aux opérateurs des fréquences de la bande III (VHF). Mais celle-ci ne sera disponible qu’en 2010 après sa libération par </w:t>
      </w:r>
      <w:r w:rsidR="00A7167B" w:rsidRPr="00D07F00">
        <w:rPr>
          <w:rFonts w:ascii="Times" w:hAnsi="Times"/>
          <w:bCs/>
          <w:sz w:val="18"/>
          <w:szCs w:val="18"/>
        </w:rPr>
        <w:t>C</w:t>
      </w:r>
      <w:r w:rsidR="003554DB" w:rsidRPr="00D07F00">
        <w:rPr>
          <w:rFonts w:ascii="Times" w:hAnsi="Times"/>
          <w:bCs/>
          <w:sz w:val="18"/>
          <w:szCs w:val="18"/>
        </w:rPr>
        <w:t>anal+.</w:t>
      </w:r>
    </w:p>
    <w:p w14:paraId="38B4B11E" w14:textId="62AF66C2" w:rsidR="003554DB" w:rsidRPr="00D07F00" w:rsidRDefault="003554DB" w:rsidP="00D07F00">
      <w:pPr>
        <w:spacing w:after="0" w:line="240" w:lineRule="auto"/>
        <w:jc w:val="both"/>
        <w:rPr>
          <w:rFonts w:ascii="Times" w:hAnsi="Times"/>
          <w:b/>
          <w:sz w:val="18"/>
          <w:szCs w:val="18"/>
        </w:rPr>
      </w:pPr>
      <w:r w:rsidRPr="00D07F00">
        <w:rPr>
          <w:rFonts w:ascii="Times" w:hAnsi="Times"/>
          <w:b/>
          <w:sz w:val="18"/>
          <w:szCs w:val="18"/>
        </w:rPr>
        <w:t>Une stratégie de déploiement.</w:t>
      </w:r>
    </w:p>
    <w:p w14:paraId="06FB9808" w14:textId="406900C6" w:rsidR="003554DB" w:rsidRPr="00D07F00" w:rsidRDefault="003554DB" w:rsidP="00D07F00">
      <w:pPr>
        <w:spacing w:after="0" w:line="240" w:lineRule="auto"/>
        <w:jc w:val="both"/>
        <w:rPr>
          <w:rFonts w:ascii="Times" w:hAnsi="Times"/>
          <w:bCs/>
          <w:sz w:val="18"/>
          <w:szCs w:val="18"/>
        </w:rPr>
      </w:pPr>
      <w:r w:rsidRPr="00D07F00">
        <w:rPr>
          <w:rFonts w:ascii="Times" w:hAnsi="Times"/>
          <w:bCs/>
          <w:sz w:val="18"/>
          <w:szCs w:val="18"/>
        </w:rPr>
        <w:t>Faut-il viser, à l’instar de la TNT, un remplacement rapide de l’analogique par le numérique ou bien envisager que le DAB assure des services complémentaires ? Faut-il donner seulement des autorisations locales ou bien attribuer également des droits à l’échelle nationale ?</w:t>
      </w:r>
    </w:p>
    <w:p w14:paraId="7142D34F" w14:textId="164A41CB" w:rsidR="0040390A" w:rsidRPr="00D07F00" w:rsidRDefault="003554DB" w:rsidP="0040390A">
      <w:pPr>
        <w:spacing w:after="0" w:line="240" w:lineRule="auto"/>
        <w:jc w:val="both"/>
        <w:rPr>
          <w:rFonts w:ascii="Times" w:hAnsi="Times"/>
          <w:sz w:val="18"/>
          <w:szCs w:val="18"/>
        </w:rPr>
      </w:pPr>
      <w:r w:rsidRPr="00D07F00">
        <w:rPr>
          <w:rFonts w:ascii="Times" w:hAnsi="Times"/>
          <w:sz w:val="18"/>
          <w:szCs w:val="18"/>
        </w:rPr>
        <w:t xml:space="preserve"> Les années passent</w:t>
      </w:r>
      <w:r w:rsidR="0099760D" w:rsidRPr="00D07F00">
        <w:rPr>
          <w:rFonts w:ascii="Times" w:hAnsi="Times"/>
          <w:sz w:val="18"/>
          <w:szCs w:val="18"/>
        </w:rPr>
        <w:t> ;</w:t>
      </w:r>
      <w:r w:rsidRPr="00D07F00">
        <w:rPr>
          <w:rFonts w:ascii="Times" w:hAnsi="Times"/>
          <w:sz w:val="18"/>
          <w:szCs w:val="18"/>
        </w:rPr>
        <w:t xml:space="preserve"> de consultations infructueuses, en multiples rapports et moratoire</w:t>
      </w:r>
      <w:r w:rsidR="00A7167B" w:rsidRPr="00D07F00">
        <w:rPr>
          <w:rFonts w:ascii="Times" w:hAnsi="Times"/>
          <w:sz w:val="18"/>
          <w:szCs w:val="18"/>
        </w:rPr>
        <w:t>s</w:t>
      </w:r>
      <w:r w:rsidRPr="00D07F00">
        <w:rPr>
          <w:rFonts w:ascii="Times" w:hAnsi="Times"/>
          <w:sz w:val="18"/>
          <w:szCs w:val="18"/>
        </w:rPr>
        <w:t xml:space="preserve">. Après de nombreux blocages, le CSA propose en 2013 une </w:t>
      </w:r>
      <w:r w:rsidRPr="00D07F00">
        <w:rPr>
          <w:rFonts w:ascii="Times" w:hAnsi="Times"/>
          <w:sz w:val="18"/>
          <w:szCs w:val="18"/>
        </w:rPr>
        <w:lastRenderedPageBreak/>
        <w:t>nouvelle stratégie dite des « arcs et des nœuds », dans laquelle on vise à l’amélioration de la couverture en mobilité des radios existantes (les axes) complétée par des diffusions locales centrées dans un premier temps sur les grandes métropoles (les nœuds). Deux multiplex sont attribués nationalement pour la couverture des axes. Un calendrier de déploiement est arrêté par le CSA. Les radios privées acceptent la nouvelle stratégie et Radio-France est autorisée à diffuser ses services en numérique.  Ce plan est en cours d’exécutio</w:t>
      </w:r>
      <w:r w:rsidR="0040390A" w:rsidRPr="00D07F00">
        <w:rPr>
          <w:rFonts w:ascii="Times" w:hAnsi="Times"/>
          <w:sz w:val="18"/>
          <w:szCs w:val="18"/>
        </w:rPr>
        <w:t>n.</w:t>
      </w:r>
    </w:p>
    <w:p w14:paraId="1F738548" w14:textId="39CABA80" w:rsidR="003554DB" w:rsidRPr="00D07F00" w:rsidRDefault="00D07F00" w:rsidP="0040390A">
      <w:pPr>
        <w:spacing w:after="0" w:line="240" w:lineRule="auto"/>
        <w:jc w:val="both"/>
        <w:rPr>
          <w:rFonts w:ascii="Times" w:hAnsi="Times"/>
          <w:b/>
          <w:bCs/>
          <w:sz w:val="18"/>
          <w:szCs w:val="18"/>
        </w:rPr>
      </w:pPr>
      <w:r w:rsidRPr="00D07F00">
        <w:rPr>
          <w:rFonts w:ascii="Times" w:hAnsi="Times"/>
          <w:bCs/>
          <w:noProof/>
          <w:sz w:val="18"/>
          <w:szCs w:val="18"/>
          <w:lang w:eastAsia="fr-FR"/>
        </w:rPr>
        <w:drawing>
          <wp:anchor distT="0" distB="0" distL="114300" distR="114300" simplePos="0" relativeHeight="251661312" behindDoc="0" locked="0" layoutInCell="1" allowOverlap="1" wp14:anchorId="3976EAEB" wp14:editId="1FD57AEF">
            <wp:simplePos x="0" y="0"/>
            <wp:positionH relativeFrom="margin">
              <wp:posOffset>-3175</wp:posOffset>
            </wp:positionH>
            <wp:positionV relativeFrom="margin">
              <wp:posOffset>1081405</wp:posOffset>
            </wp:positionV>
            <wp:extent cx="1388745" cy="1296035"/>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a:stretch>
                      <a:fillRect/>
                    </a:stretch>
                  </pic:blipFill>
                  <pic:spPr>
                    <a:xfrm>
                      <a:off x="0" y="0"/>
                      <a:ext cx="1388745" cy="1296035"/>
                    </a:xfrm>
                    <a:prstGeom prst="rect">
                      <a:avLst/>
                    </a:prstGeom>
                  </pic:spPr>
                </pic:pic>
              </a:graphicData>
            </a:graphic>
            <wp14:sizeRelH relativeFrom="margin">
              <wp14:pctWidth>0</wp14:pctWidth>
            </wp14:sizeRelH>
            <wp14:sizeRelV relativeFrom="margin">
              <wp14:pctHeight>0</wp14:pctHeight>
            </wp14:sizeRelV>
          </wp:anchor>
        </w:drawing>
      </w:r>
      <w:r w:rsidR="003554DB" w:rsidRPr="00D07F00">
        <w:rPr>
          <w:rFonts w:ascii="Times" w:hAnsi="Times"/>
          <w:b/>
          <w:bCs/>
          <w:sz w:val="18"/>
          <w:szCs w:val="18"/>
        </w:rPr>
        <w:t xml:space="preserve">Le </w:t>
      </w:r>
      <w:r w:rsidR="00363734" w:rsidRPr="00D07F00">
        <w:rPr>
          <w:rFonts w:ascii="Times" w:hAnsi="Times"/>
          <w:b/>
          <w:bCs/>
          <w:sz w:val="18"/>
          <w:szCs w:val="18"/>
        </w:rPr>
        <w:t>Modèle économique</w:t>
      </w:r>
    </w:p>
    <w:p w14:paraId="44426B0A" w14:textId="33F259B5" w:rsidR="00D07F00" w:rsidRDefault="00363734" w:rsidP="00D07F00">
      <w:pPr>
        <w:spacing w:after="0" w:line="240" w:lineRule="auto"/>
        <w:jc w:val="both"/>
        <w:rPr>
          <w:rFonts w:ascii="Times" w:hAnsi="Times"/>
          <w:sz w:val="18"/>
          <w:szCs w:val="18"/>
        </w:rPr>
      </w:pPr>
      <w:r w:rsidRPr="00D07F00">
        <w:rPr>
          <w:rFonts w:ascii="Times" w:hAnsi="Times"/>
          <w:sz w:val="18"/>
          <w:szCs w:val="18"/>
        </w:rPr>
        <w:t>Il</w:t>
      </w:r>
      <w:r w:rsidR="003554DB" w:rsidRPr="00D07F00">
        <w:rPr>
          <w:rFonts w:ascii="Times" w:hAnsi="Times"/>
          <w:sz w:val="18"/>
          <w:szCs w:val="18"/>
        </w:rPr>
        <w:t xml:space="preserve"> n’est pas simple</w:t>
      </w:r>
      <w:r w:rsidR="00A7167B" w:rsidRPr="00D07F00">
        <w:rPr>
          <w:rFonts w:ascii="Times" w:hAnsi="Times"/>
          <w:sz w:val="18"/>
          <w:szCs w:val="18"/>
        </w:rPr>
        <w:t xml:space="preserve"> à trouver :</w:t>
      </w:r>
      <w:r w:rsidR="003554DB" w:rsidRPr="00D07F00">
        <w:rPr>
          <w:rFonts w:ascii="Times" w:hAnsi="Times"/>
          <w:sz w:val="18"/>
          <w:szCs w:val="18"/>
        </w:rPr>
        <w:t xml:space="preserve"> des gain</w:t>
      </w:r>
      <w:r w:rsidR="002F0D04" w:rsidRPr="00D07F00">
        <w:rPr>
          <w:rFonts w:ascii="Times" w:hAnsi="Times"/>
          <w:sz w:val="18"/>
          <w:szCs w:val="18"/>
        </w:rPr>
        <w:t>s</w:t>
      </w:r>
      <w:r w:rsidR="003554DB" w:rsidRPr="00D07F00">
        <w:rPr>
          <w:rFonts w:ascii="Times" w:hAnsi="Times"/>
          <w:sz w:val="18"/>
          <w:szCs w:val="18"/>
        </w:rPr>
        <w:t xml:space="preserve"> de productivité faible, des améliorations de services par petites touches et surtout un taux de renouvellement </w:t>
      </w:r>
      <w:proofErr w:type="gramStart"/>
      <w:r w:rsidR="003554DB" w:rsidRPr="00D07F00">
        <w:rPr>
          <w:rFonts w:ascii="Times" w:hAnsi="Times"/>
          <w:sz w:val="18"/>
          <w:szCs w:val="18"/>
        </w:rPr>
        <w:t>des équipements beaucoup plus faible</w:t>
      </w:r>
      <w:proofErr w:type="gramEnd"/>
      <w:r w:rsidR="003554DB" w:rsidRPr="00D07F00">
        <w:rPr>
          <w:rFonts w:ascii="Times" w:hAnsi="Times"/>
          <w:sz w:val="18"/>
          <w:szCs w:val="18"/>
        </w:rPr>
        <w:t xml:space="preserve"> qu’en télévision, donc peu d</w:t>
      </w:r>
      <w:r w:rsidR="00AC000A" w:rsidRPr="00D07F00">
        <w:rPr>
          <w:rFonts w:ascii="Times" w:hAnsi="Times"/>
          <w:sz w:val="18"/>
          <w:szCs w:val="18"/>
        </w:rPr>
        <w:t>’intérêt</w:t>
      </w:r>
      <w:r w:rsidR="003554DB" w:rsidRPr="00D07F00">
        <w:rPr>
          <w:rFonts w:ascii="Times" w:hAnsi="Times"/>
          <w:sz w:val="18"/>
          <w:szCs w:val="18"/>
        </w:rPr>
        <w:t xml:space="preserve"> du monde industriel. </w:t>
      </w:r>
    </w:p>
    <w:p w14:paraId="3E703EBB" w14:textId="45C59037" w:rsidR="00D07F00" w:rsidRDefault="00AD1D9A" w:rsidP="00D07F00">
      <w:pPr>
        <w:spacing w:after="0" w:line="240" w:lineRule="auto"/>
        <w:jc w:val="both"/>
        <w:rPr>
          <w:rFonts w:ascii="Times" w:hAnsi="Times"/>
          <w:sz w:val="18"/>
          <w:szCs w:val="18"/>
        </w:rPr>
      </w:pPr>
      <w:r w:rsidRPr="00D07F00">
        <w:rPr>
          <w:rFonts w:ascii="Times" w:hAnsi="Times"/>
          <w:sz w:val="18"/>
          <w:szCs w:val="18"/>
        </w:rPr>
        <w:t>La</w:t>
      </w:r>
      <w:r w:rsidR="003554DB" w:rsidRPr="00D07F00">
        <w:rPr>
          <w:rFonts w:ascii="Times" w:hAnsi="Times"/>
          <w:b/>
          <w:bCs/>
          <w:sz w:val="18"/>
          <w:szCs w:val="18"/>
        </w:rPr>
        <w:t xml:space="preserve"> concurrence,</w:t>
      </w:r>
      <w:r w:rsidR="003554DB" w:rsidRPr="00D07F00">
        <w:rPr>
          <w:rFonts w:ascii="Times" w:hAnsi="Times"/>
          <w:sz w:val="18"/>
          <w:szCs w:val="18"/>
        </w:rPr>
        <w:t xml:space="preserve"> </w:t>
      </w:r>
    </w:p>
    <w:p w14:paraId="60F430E1" w14:textId="2683CBF0" w:rsidR="003554DB" w:rsidRPr="00D07F00" w:rsidRDefault="003554DB" w:rsidP="00D07F00">
      <w:pPr>
        <w:spacing w:after="0" w:line="240" w:lineRule="auto"/>
        <w:jc w:val="both"/>
        <w:rPr>
          <w:rFonts w:ascii="Times" w:hAnsi="Times"/>
          <w:sz w:val="18"/>
          <w:szCs w:val="18"/>
        </w:rPr>
      </w:pPr>
      <w:proofErr w:type="gramStart"/>
      <w:r w:rsidRPr="00D07F00">
        <w:rPr>
          <w:rFonts w:ascii="Times" w:hAnsi="Times"/>
          <w:sz w:val="18"/>
          <w:szCs w:val="18"/>
        </w:rPr>
        <w:t>elle</w:t>
      </w:r>
      <w:proofErr w:type="gramEnd"/>
      <w:r w:rsidRPr="00D07F00">
        <w:rPr>
          <w:rFonts w:ascii="Times" w:hAnsi="Times"/>
          <w:sz w:val="18"/>
          <w:szCs w:val="18"/>
        </w:rPr>
        <w:t>, ne manque pas !</w:t>
      </w:r>
      <w:r w:rsidR="00AD1D9A" w:rsidRPr="00D07F00">
        <w:rPr>
          <w:rFonts w:ascii="Times" w:hAnsi="Times"/>
          <w:sz w:val="18"/>
          <w:szCs w:val="18"/>
        </w:rPr>
        <w:t xml:space="preserve"> </w:t>
      </w:r>
      <w:r w:rsidRPr="00D07F00">
        <w:rPr>
          <w:rFonts w:ascii="Times" w:hAnsi="Times"/>
          <w:sz w:val="18"/>
          <w:szCs w:val="18"/>
        </w:rPr>
        <w:t>Car notamment grâce aux travaux sur le son de 1980, la radio est déjà numérique dans les studios et sur internet qui capte aujourd’hui</w:t>
      </w:r>
      <w:r w:rsidR="00AC000A" w:rsidRPr="00D07F00">
        <w:rPr>
          <w:rFonts w:ascii="Times" w:hAnsi="Times"/>
          <w:sz w:val="18"/>
          <w:szCs w:val="18"/>
        </w:rPr>
        <w:t xml:space="preserve"> une part croissante de l’écoute</w:t>
      </w:r>
      <w:r w:rsidRPr="00D07F00">
        <w:rPr>
          <w:rFonts w:ascii="Times" w:hAnsi="Times"/>
          <w:sz w:val="18"/>
          <w:szCs w:val="18"/>
        </w:rPr>
        <w:t xml:space="preserve">. L’innovation qui ne manquera pas de naître des radios nativement numériques tiendra-elle face aux offres de musique des plateformes et aux podcasts natifs. Faut-il compter sur l’attachement aux grands principes d’universalité, </w:t>
      </w:r>
      <w:r w:rsidR="00A7167B" w:rsidRPr="00D07F00">
        <w:rPr>
          <w:rFonts w:ascii="Times" w:hAnsi="Times"/>
          <w:sz w:val="18"/>
          <w:szCs w:val="18"/>
        </w:rPr>
        <w:t xml:space="preserve">de </w:t>
      </w:r>
      <w:r w:rsidRPr="00D07F00">
        <w:rPr>
          <w:rFonts w:ascii="Times" w:hAnsi="Times"/>
          <w:sz w:val="18"/>
          <w:szCs w:val="18"/>
        </w:rPr>
        <w:t xml:space="preserve">gratuité et </w:t>
      </w:r>
      <w:r w:rsidR="00A7167B" w:rsidRPr="00D07F00">
        <w:rPr>
          <w:rFonts w:ascii="Times" w:hAnsi="Times"/>
          <w:sz w:val="18"/>
          <w:szCs w:val="18"/>
        </w:rPr>
        <w:t>d’</w:t>
      </w:r>
      <w:r w:rsidRPr="00D07F00">
        <w:rPr>
          <w:rFonts w:ascii="Times" w:hAnsi="Times"/>
          <w:sz w:val="18"/>
          <w:szCs w:val="18"/>
        </w:rPr>
        <w:t>anonymat pour sanctuariser le media et équilibrer la concurrence de la 4</w:t>
      </w:r>
      <w:r w:rsidR="00A7167B" w:rsidRPr="00D07F00">
        <w:rPr>
          <w:rFonts w:ascii="Times" w:hAnsi="Times"/>
          <w:sz w:val="18"/>
          <w:szCs w:val="18"/>
        </w:rPr>
        <w:t>G</w:t>
      </w:r>
      <w:r w:rsidRPr="00D07F00">
        <w:rPr>
          <w:rFonts w:ascii="Times" w:hAnsi="Times"/>
          <w:sz w:val="18"/>
          <w:szCs w:val="18"/>
        </w:rPr>
        <w:t xml:space="preserve"> et </w:t>
      </w:r>
      <w:r w:rsidR="00A7167B" w:rsidRPr="00D07F00">
        <w:rPr>
          <w:rFonts w:ascii="Times" w:hAnsi="Times"/>
          <w:sz w:val="18"/>
          <w:szCs w:val="18"/>
        </w:rPr>
        <w:t xml:space="preserve">de la </w:t>
      </w:r>
      <w:r w:rsidRPr="00D07F00">
        <w:rPr>
          <w:rFonts w:ascii="Times" w:hAnsi="Times"/>
          <w:sz w:val="18"/>
          <w:szCs w:val="18"/>
        </w:rPr>
        <w:t>5G ?</w:t>
      </w:r>
    </w:p>
    <w:p w14:paraId="7A897F71" w14:textId="0B96DC07" w:rsidR="0040390A" w:rsidRPr="00D07F00" w:rsidRDefault="003554DB" w:rsidP="00D07F00">
      <w:pPr>
        <w:spacing w:after="0" w:line="240" w:lineRule="auto"/>
        <w:jc w:val="both"/>
        <w:rPr>
          <w:rFonts w:ascii="Times" w:hAnsi="Times"/>
          <w:sz w:val="18"/>
          <w:szCs w:val="18"/>
        </w:rPr>
      </w:pPr>
      <w:r w:rsidRPr="00D07F00">
        <w:rPr>
          <w:rFonts w:ascii="Times" w:hAnsi="Times"/>
          <w:sz w:val="18"/>
          <w:szCs w:val="18"/>
        </w:rPr>
        <w:t xml:space="preserve">Dans tous les cas, ce qui était annoncé comme </w:t>
      </w:r>
      <w:r w:rsidRPr="00D07F00">
        <w:rPr>
          <w:rFonts w:ascii="Times" w:hAnsi="Times"/>
          <w:sz w:val="18"/>
          <w:szCs w:val="18"/>
          <w:u w:val="single"/>
        </w:rPr>
        <w:t xml:space="preserve">le seul futur de la radio </w:t>
      </w:r>
      <w:r w:rsidRPr="00D07F00">
        <w:rPr>
          <w:rFonts w:ascii="Times" w:hAnsi="Times"/>
          <w:sz w:val="18"/>
          <w:szCs w:val="18"/>
        </w:rPr>
        <w:t>diffusée, ce qui est le cas dans certains pays comme la Norvège</w:t>
      </w:r>
      <w:r w:rsidR="00AC000A" w:rsidRPr="00D07F00">
        <w:rPr>
          <w:rFonts w:ascii="Times" w:hAnsi="Times"/>
          <w:sz w:val="18"/>
          <w:szCs w:val="18"/>
        </w:rPr>
        <w:t xml:space="preserve"> et la Suisse</w:t>
      </w:r>
      <w:r w:rsidRPr="00D07F00">
        <w:rPr>
          <w:rFonts w:ascii="Times" w:hAnsi="Times"/>
          <w:sz w:val="18"/>
          <w:szCs w:val="18"/>
        </w:rPr>
        <w:t xml:space="preserve">, sera </w:t>
      </w:r>
      <w:r w:rsidRPr="00D07F00">
        <w:rPr>
          <w:rFonts w:ascii="Times" w:hAnsi="Times"/>
          <w:sz w:val="18"/>
          <w:szCs w:val="18"/>
          <w:u w:val="single"/>
        </w:rPr>
        <w:t>un des futurs</w:t>
      </w:r>
      <w:r w:rsidRPr="00D07F00">
        <w:rPr>
          <w:rFonts w:ascii="Times" w:hAnsi="Times"/>
          <w:sz w:val="18"/>
          <w:szCs w:val="18"/>
        </w:rPr>
        <w:t xml:space="preserve"> de la radio</w:t>
      </w:r>
      <w:r w:rsidR="00A7167B" w:rsidRPr="00D07F00">
        <w:rPr>
          <w:rFonts w:ascii="Times" w:hAnsi="Times"/>
          <w:sz w:val="18"/>
          <w:szCs w:val="18"/>
        </w:rPr>
        <w:t xml:space="preserve">, </w:t>
      </w:r>
      <w:r w:rsidRPr="00D07F00">
        <w:rPr>
          <w:rFonts w:ascii="Times" w:hAnsi="Times"/>
          <w:sz w:val="18"/>
          <w:szCs w:val="18"/>
        </w:rPr>
        <w:t xml:space="preserve">en particulier en </w:t>
      </w:r>
      <w:r w:rsidR="0040390A" w:rsidRPr="00D07F00">
        <w:rPr>
          <w:rFonts w:ascii="Times" w:hAnsi="Times"/>
          <w:sz w:val="18"/>
          <w:szCs w:val="18"/>
        </w:rPr>
        <w:t>France.</w:t>
      </w:r>
    </w:p>
    <w:p w14:paraId="5FFA1B6D" w14:textId="77777777" w:rsidR="0040390A" w:rsidRPr="00D07F00" w:rsidRDefault="0040390A" w:rsidP="00363734">
      <w:pPr>
        <w:spacing w:after="0" w:line="240" w:lineRule="auto"/>
        <w:jc w:val="both"/>
        <w:rPr>
          <w:rFonts w:ascii="Times" w:hAnsi="Times"/>
          <w:sz w:val="18"/>
          <w:szCs w:val="18"/>
        </w:rPr>
      </w:pPr>
    </w:p>
    <w:p w14:paraId="0CB622C7" w14:textId="6B1C797E" w:rsidR="00460686" w:rsidRPr="00D07F00" w:rsidRDefault="00AC000A" w:rsidP="00363734">
      <w:pPr>
        <w:spacing w:after="0" w:line="240" w:lineRule="auto"/>
        <w:jc w:val="both"/>
        <w:rPr>
          <w:rFonts w:ascii="Times" w:eastAsia="Times New Roman" w:hAnsi="Times" w:cs="Calibri"/>
          <w:sz w:val="18"/>
          <w:szCs w:val="18"/>
          <w:lang w:eastAsia="fr-FR"/>
        </w:rPr>
      </w:pPr>
      <w:r w:rsidRPr="00D07F00">
        <w:rPr>
          <w:rFonts w:ascii="Times" w:eastAsia="Times New Roman" w:hAnsi="Times" w:cs="Calibri"/>
          <w:sz w:val="18"/>
          <w:szCs w:val="18"/>
          <w:lang w:eastAsia="fr-FR"/>
        </w:rPr>
        <w:t>Mais</w:t>
      </w:r>
      <w:r w:rsidR="00363734" w:rsidRPr="00D07F00">
        <w:rPr>
          <w:rFonts w:ascii="Times" w:eastAsia="Times New Roman" w:hAnsi="Times" w:cs="Calibri"/>
          <w:sz w:val="18"/>
          <w:szCs w:val="18"/>
          <w:lang w:eastAsia="fr-FR"/>
        </w:rPr>
        <w:t xml:space="preserve"> </w:t>
      </w:r>
      <w:r w:rsidR="009B369C" w:rsidRPr="00D07F00">
        <w:rPr>
          <w:rFonts w:ascii="Times" w:eastAsia="Times New Roman" w:hAnsi="Times" w:cs="Calibri"/>
          <w:sz w:val="18"/>
          <w:szCs w:val="18"/>
          <w:lang w:eastAsia="fr-FR"/>
        </w:rPr>
        <w:t xml:space="preserve">on </w:t>
      </w:r>
      <w:r w:rsidR="00363734" w:rsidRPr="00D07F00">
        <w:rPr>
          <w:rFonts w:ascii="Times" w:eastAsia="Times New Roman" w:hAnsi="Times" w:cs="Calibri"/>
          <w:sz w:val="18"/>
          <w:szCs w:val="18"/>
          <w:lang w:eastAsia="fr-FR"/>
        </w:rPr>
        <w:t>peut déjà identifier de nombreuses retombées des technologies mise</w:t>
      </w:r>
      <w:r w:rsidR="009B369C" w:rsidRPr="00D07F00">
        <w:rPr>
          <w:rFonts w:ascii="Times" w:eastAsia="Times New Roman" w:hAnsi="Times" w:cs="Calibri"/>
          <w:sz w:val="18"/>
          <w:szCs w:val="18"/>
          <w:lang w:eastAsia="fr-FR"/>
        </w:rPr>
        <w:t>s</w:t>
      </w:r>
      <w:r w:rsidR="00363734" w:rsidRPr="00D07F00">
        <w:rPr>
          <w:rFonts w:ascii="Times" w:eastAsia="Times New Roman" w:hAnsi="Times" w:cs="Calibri"/>
          <w:sz w:val="18"/>
          <w:szCs w:val="18"/>
          <w:lang w:eastAsia="fr-FR"/>
        </w:rPr>
        <w:t xml:space="preserve"> au point lors du d</w:t>
      </w:r>
      <w:r w:rsidR="0040390A" w:rsidRPr="00D07F00">
        <w:rPr>
          <w:rFonts w:ascii="Times" w:eastAsia="Times New Roman" w:hAnsi="Times" w:cs="Calibri"/>
          <w:sz w:val="18"/>
          <w:szCs w:val="18"/>
          <w:lang w:eastAsia="fr-FR"/>
        </w:rPr>
        <w:t>é</w:t>
      </w:r>
      <w:r w:rsidR="00363734" w:rsidRPr="00D07F00">
        <w:rPr>
          <w:rFonts w:ascii="Times" w:eastAsia="Times New Roman" w:hAnsi="Times" w:cs="Calibri"/>
          <w:sz w:val="18"/>
          <w:szCs w:val="18"/>
          <w:lang w:eastAsia="fr-FR"/>
        </w:rPr>
        <w:t>velop</w:t>
      </w:r>
      <w:r w:rsidR="0040390A" w:rsidRPr="00D07F00">
        <w:rPr>
          <w:rFonts w:ascii="Times" w:eastAsia="Times New Roman" w:hAnsi="Times" w:cs="Calibri"/>
          <w:sz w:val="18"/>
          <w:szCs w:val="18"/>
          <w:lang w:eastAsia="fr-FR"/>
        </w:rPr>
        <w:t>p</w:t>
      </w:r>
      <w:r w:rsidR="00363734" w:rsidRPr="00D07F00">
        <w:rPr>
          <w:rFonts w:ascii="Times" w:eastAsia="Times New Roman" w:hAnsi="Times" w:cs="Calibri"/>
          <w:sz w:val="18"/>
          <w:szCs w:val="18"/>
          <w:lang w:eastAsia="fr-FR"/>
        </w:rPr>
        <w:t>ement du DAB.</w:t>
      </w:r>
    </w:p>
    <w:p w14:paraId="5A4EDE22" w14:textId="18FB2088" w:rsidR="00363734" w:rsidRPr="00D07F00" w:rsidRDefault="00460686" w:rsidP="00363734">
      <w:pPr>
        <w:spacing w:after="0" w:line="240" w:lineRule="auto"/>
        <w:jc w:val="both"/>
        <w:rPr>
          <w:rFonts w:ascii="Times" w:eastAsia="Times New Roman" w:hAnsi="Times" w:cs="Calibri"/>
          <w:sz w:val="18"/>
          <w:szCs w:val="18"/>
          <w:lang w:eastAsia="fr-FR"/>
        </w:rPr>
      </w:pPr>
      <w:r w:rsidRPr="00D07F00">
        <w:rPr>
          <w:rFonts w:ascii="Times" w:eastAsia="Times New Roman" w:hAnsi="Times" w:cs="Calibri"/>
          <w:sz w:val="18"/>
          <w:szCs w:val="18"/>
          <w:lang w:eastAsia="fr-FR"/>
        </w:rPr>
        <w:t>L</w:t>
      </w:r>
      <w:r w:rsidR="00363734" w:rsidRPr="00D07F00">
        <w:rPr>
          <w:rFonts w:ascii="Times" w:eastAsia="Times New Roman" w:hAnsi="Times" w:cs="Calibri"/>
          <w:sz w:val="18"/>
          <w:szCs w:val="18"/>
          <w:lang w:eastAsia="fr-FR"/>
        </w:rPr>
        <w:t>a compression du son tout d’abord qui a pris une dimension économique considérable sous le nom de MP3. Présente aujourd’hui dans toutes les applications contenant du son notamment sur Internet.</w:t>
      </w:r>
    </w:p>
    <w:p w14:paraId="1EACB231" w14:textId="513ACD23" w:rsidR="00363734" w:rsidRPr="00D07F00" w:rsidRDefault="00363734" w:rsidP="00363734">
      <w:pPr>
        <w:spacing w:after="0" w:line="240" w:lineRule="auto"/>
        <w:jc w:val="both"/>
        <w:rPr>
          <w:rFonts w:ascii="Times" w:eastAsia="Times New Roman" w:hAnsi="Times" w:cs="Calibri"/>
          <w:sz w:val="18"/>
          <w:szCs w:val="18"/>
          <w:lang w:eastAsia="fr-FR"/>
        </w:rPr>
      </w:pPr>
      <w:r w:rsidRPr="00D07F00">
        <w:rPr>
          <w:rFonts w:ascii="Times" w:eastAsia="Times New Roman" w:hAnsi="Times" w:cs="Calibri"/>
          <w:sz w:val="18"/>
          <w:szCs w:val="18"/>
          <w:lang w:eastAsia="fr-FR"/>
        </w:rPr>
        <w:t>Quant à l’</w:t>
      </w:r>
      <w:proofErr w:type="spellStart"/>
      <w:r w:rsidRPr="00D07F00">
        <w:rPr>
          <w:rFonts w:ascii="Times" w:eastAsia="Times New Roman" w:hAnsi="Times" w:cs="Calibri"/>
          <w:sz w:val="18"/>
          <w:szCs w:val="18"/>
          <w:lang w:eastAsia="fr-FR"/>
        </w:rPr>
        <w:t>ofdm</w:t>
      </w:r>
      <w:proofErr w:type="spellEnd"/>
      <w:r w:rsidRPr="00D07F00">
        <w:rPr>
          <w:rFonts w:ascii="Times" w:eastAsia="Times New Roman" w:hAnsi="Times" w:cs="Calibri"/>
          <w:sz w:val="18"/>
          <w:szCs w:val="18"/>
          <w:lang w:eastAsia="fr-FR"/>
        </w:rPr>
        <w:t xml:space="preserve"> il est </w:t>
      </w:r>
      <w:r w:rsidR="00A7167B" w:rsidRPr="00D07F00">
        <w:rPr>
          <w:rFonts w:ascii="Times" w:eastAsia="Times New Roman" w:hAnsi="Times" w:cs="Calibri"/>
          <w:sz w:val="18"/>
          <w:szCs w:val="18"/>
          <w:lang w:eastAsia="fr-FR"/>
        </w:rPr>
        <w:t>sous-jacent</w:t>
      </w:r>
      <w:r w:rsidRPr="00D07F00">
        <w:rPr>
          <w:rFonts w:ascii="Times" w:eastAsia="Times New Roman" w:hAnsi="Times" w:cs="Calibri"/>
          <w:sz w:val="18"/>
          <w:szCs w:val="18"/>
          <w:lang w:eastAsia="fr-FR"/>
        </w:rPr>
        <w:t xml:space="preserve"> aujourd’hui dans de nombreux secteurs ou la transmission du signal est difficile : citons</w:t>
      </w:r>
      <w:r w:rsidR="0019465E" w:rsidRPr="00D07F00">
        <w:rPr>
          <w:rFonts w:ascii="Times" w:eastAsia="Times New Roman" w:hAnsi="Times" w:cs="Calibri"/>
          <w:sz w:val="18"/>
          <w:szCs w:val="18"/>
          <w:lang w:eastAsia="fr-FR"/>
        </w:rPr>
        <w:t xml:space="preserve"> </w:t>
      </w:r>
      <w:r w:rsidR="009B369C" w:rsidRPr="00D07F00">
        <w:rPr>
          <w:rFonts w:ascii="Times" w:eastAsia="Times New Roman" w:hAnsi="Times" w:cs="Calibri"/>
          <w:sz w:val="18"/>
          <w:szCs w:val="18"/>
          <w:lang w:eastAsia="fr-FR"/>
        </w:rPr>
        <w:t xml:space="preserve">l’ADSL, le CPL le 4G </w:t>
      </w:r>
      <w:r w:rsidRPr="00D07F00">
        <w:rPr>
          <w:rFonts w:ascii="Times" w:eastAsia="Times New Roman" w:hAnsi="Times" w:cs="Calibri"/>
          <w:sz w:val="18"/>
          <w:szCs w:val="18"/>
          <w:lang w:eastAsia="fr-FR"/>
        </w:rPr>
        <w:t>et demain la 5G.</w:t>
      </w:r>
    </w:p>
    <w:p w14:paraId="5D56C5D3" w14:textId="77777777" w:rsidR="00483F54" w:rsidRPr="00D07F00" w:rsidRDefault="00483F54" w:rsidP="00B836EC">
      <w:pPr>
        <w:spacing w:after="0" w:line="240" w:lineRule="auto"/>
        <w:jc w:val="both"/>
        <w:rPr>
          <w:rFonts w:ascii="Times" w:eastAsia="Times New Roman" w:hAnsi="Times" w:cstheme="minorHAnsi"/>
          <w:sz w:val="18"/>
          <w:szCs w:val="18"/>
          <w:lang w:eastAsia="fr-FR"/>
        </w:rPr>
      </w:pPr>
    </w:p>
    <w:p w14:paraId="64F02A28" w14:textId="77777777" w:rsidR="00483F54" w:rsidRPr="00D07F00" w:rsidRDefault="00483F54" w:rsidP="00D07F00">
      <w:pPr>
        <w:spacing w:after="0" w:line="240" w:lineRule="auto"/>
        <w:jc w:val="both"/>
        <w:rPr>
          <w:rFonts w:ascii="Times" w:eastAsia="Times New Roman" w:hAnsi="Times" w:cstheme="minorHAnsi"/>
          <w:sz w:val="18"/>
          <w:szCs w:val="18"/>
          <w:lang w:eastAsia="fr-FR"/>
        </w:rPr>
      </w:pPr>
      <w:r w:rsidRPr="00D07F00">
        <w:rPr>
          <w:rFonts w:ascii="Times" w:eastAsia="Times New Roman" w:hAnsi="Times" w:cstheme="minorHAnsi"/>
          <w:b/>
          <w:bCs/>
          <w:sz w:val="18"/>
          <w:szCs w:val="18"/>
          <w:lang w:eastAsia="fr-FR"/>
        </w:rPr>
        <w:t>Pourquoi cet évènement, quel rôle pour le CCETT</w:t>
      </w:r>
      <w:r w:rsidR="004C2E50" w:rsidRPr="00D07F00">
        <w:rPr>
          <w:rFonts w:ascii="Times" w:eastAsia="Times New Roman" w:hAnsi="Times" w:cstheme="minorHAnsi"/>
          <w:b/>
          <w:bCs/>
          <w:sz w:val="18"/>
          <w:szCs w:val="18"/>
          <w:lang w:eastAsia="fr-FR"/>
        </w:rPr>
        <w:t> ?</w:t>
      </w:r>
    </w:p>
    <w:p w14:paraId="283C5F22" w14:textId="4480BDFB" w:rsidR="00483F54" w:rsidRPr="00D07F00" w:rsidRDefault="00483F54" w:rsidP="00D07F00">
      <w:pPr>
        <w:spacing w:after="0" w:line="240" w:lineRule="auto"/>
        <w:jc w:val="both"/>
        <w:rPr>
          <w:rFonts w:ascii="Times" w:eastAsia="Times New Roman" w:hAnsi="Times" w:cstheme="minorHAnsi"/>
          <w:sz w:val="18"/>
          <w:szCs w:val="18"/>
          <w:lang w:eastAsia="fr-FR"/>
        </w:rPr>
      </w:pPr>
      <w:r w:rsidRPr="00D07F00">
        <w:rPr>
          <w:rFonts w:ascii="Times" w:eastAsia="Times New Roman" w:hAnsi="Times" w:cstheme="minorHAnsi"/>
          <w:sz w:val="18"/>
          <w:szCs w:val="18"/>
          <w:lang w:eastAsia="fr-FR"/>
        </w:rPr>
        <w:t xml:space="preserve">Dans les années 70 s’installaient en région Rennaise, notamment à Cesson-Sévigné, des entreprises, grandes écoles et laboratoires de recherche majeurs en électronique, audiovisuel et télécommunications. Pendant plus de </w:t>
      </w:r>
      <w:r w:rsidR="00363734" w:rsidRPr="00D07F00">
        <w:rPr>
          <w:rFonts w:ascii="Times" w:eastAsia="Times New Roman" w:hAnsi="Times" w:cstheme="minorHAnsi"/>
          <w:sz w:val="18"/>
          <w:szCs w:val="18"/>
          <w:lang w:eastAsia="fr-FR"/>
        </w:rPr>
        <w:t>5</w:t>
      </w:r>
      <w:r w:rsidRPr="00D07F00">
        <w:rPr>
          <w:rFonts w:ascii="Times" w:eastAsia="Times New Roman" w:hAnsi="Times" w:cstheme="minorHAnsi"/>
          <w:sz w:val="18"/>
          <w:szCs w:val="18"/>
          <w:lang w:eastAsia="fr-FR"/>
        </w:rPr>
        <w:t xml:space="preserve">0 ans se sont accumulées des compétences multiples et une notoriété internationale rare dans </w:t>
      </w:r>
      <w:r w:rsidR="009B369C" w:rsidRPr="00D07F00">
        <w:rPr>
          <w:rFonts w:ascii="Times" w:eastAsia="Times New Roman" w:hAnsi="Times" w:cstheme="minorHAnsi"/>
          <w:sz w:val="18"/>
          <w:szCs w:val="18"/>
          <w:lang w:eastAsia="fr-FR"/>
        </w:rPr>
        <w:t>c</w:t>
      </w:r>
      <w:r w:rsidRPr="00D07F00">
        <w:rPr>
          <w:rFonts w:ascii="Times" w:eastAsia="Times New Roman" w:hAnsi="Times" w:cstheme="minorHAnsi"/>
          <w:sz w:val="18"/>
          <w:szCs w:val="18"/>
          <w:lang w:eastAsia="fr-FR"/>
        </w:rPr>
        <w:t xml:space="preserve">es domaines. </w:t>
      </w:r>
    </w:p>
    <w:p w14:paraId="24CF6D52" w14:textId="515301D5" w:rsidR="00483F54" w:rsidRPr="00D07F00" w:rsidRDefault="00483F54" w:rsidP="00D07F00">
      <w:pPr>
        <w:spacing w:after="0" w:line="240" w:lineRule="auto"/>
        <w:jc w:val="both"/>
        <w:rPr>
          <w:rFonts w:ascii="Times" w:eastAsia="Times New Roman" w:hAnsi="Times" w:cstheme="minorHAnsi"/>
          <w:sz w:val="18"/>
          <w:szCs w:val="18"/>
          <w:lang w:eastAsia="fr-FR"/>
        </w:rPr>
      </w:pPr>
      <w:r w:rsidRPr="00D07F00">
        <w:rPr>
          <w:rFonts w:ascii="Times" w:eastAsia="Times New Roman" w:hAnsi="Times" w:cstheme="minorHAnsi"/>
          <w:sz w:val="18"/>
          <w:szCs w:val="18"/>
          <w:lang w:eastAsia="fr-FR"/>
        </w:rPr>
        <w:t xml:space="preserve">L’A3C7, l’Association Amicale des Agents du CCETT (aujourd’hui Orange </w:t>
      </w:r>
      <w:proofErr w:type="spellStart"/>
      <w:r w:rsidRPr="00D07F00">
        <w:rPr>
          <w:rFonts w:ascii="Times" w:eastAsia="Times New Roman" w:hAnsi="Times" w:cstheme="minorHAnsi"/>
          <w:sz w:val="18"/>
          <w:szCs w:val="18"/>
          <w:lang w:eastAsia="fr-FR"/>
        </w:rPr>
        <w:t>Labs</w:t>
      </w:r>
      <w:proofErr w:type="spellEnd"/>
      <w:r w:rsidRPr="00D07F00">
        <w:rPr>
          <w:rFonts w:ascii="Times" w:eastAsia="Times New Roman" w:hAnsi="Times" w:cstheme="minorHAnsi"/>
          <w:sz w:val="18"/>
          <w:szCs w:val="18"/>
          <w:lang w:eastAsia="fr-FR"/>
        </w:rPr>
        <w:t>) a l’ambition, modestement, de conserver et de mettre en valeur une partie de ce patrimoine, celle pour laquelle le CCETT a été un acteur ou un partenaire majeur. Dans cet esprit ont</w:t>
      </w:r>
      <w:r w:rsidR="00363734" w:rsidRPr="00D07F00">
        <w:rPr>
          <w:rFonts w:ascii="Times" w:eastAsia="Times New Roman" w:hAnsi="Times" w:cstheme="minorHAnsi"/>
          <w:sz w:val="18"/>
          <w:szCs w:val="18"/>
          <w:lang w:eastAsia="fr-FR"/>
        </w:rPr>
        <w:t xml:space="preserve"> </w:t>
      </w:r>
      <w:r w:rsidRPr="00D07F00">
        <w:rPr>
          <w:rFonts w:ascii="Times" w:eastAsia="Times New Roman" w:hAnsi="Times" w:cstheme="minorHAnsi"/>
          <w:sz w:val="18"/>
          <w:szCs w:val="18"/>
          <w:lang w:eastAsia="fr-FR"/>
        </w:rPr>
        <w:t>déjà été conçu trois évènements</w:t>
      </w:r>
      <w:r w:rsidR="006208C7" w:rsidRPr="00D07F00">
        <w:rPr>
          <w:rFonts w:ascii="Times" w:eastAsia="Times New Roman" w:hAnsi="Times" w:cstheme="minorHAnsi"/>
          <w:sz w:val="18"/>
          <w:szCs w:val="18"/>
          <w:lang w:eastAsia="fr-FR"/>
        </w:rPr>
        <w:t>,</w:t>
      </w:r>
      <w:r w:rsidRPr="00D07F00">
        <w:rPr>
          <w:rFonts w:ascii="Times" w:eastAsia="Times New Roman" w:hAnsi="Times" w:cstheme="minorHAnsi"/>
          <w:sz w:val="18"/>
          <w:szCs w:val="18"/>
          <w:lang w:eastAsia="fr-FR"/>
        </w:rPr>
        <w:t xml:space="preserve"> autour de la photographie numérique et de la norme JPEG, du véhicule intelligent et communicant et du programme Carminat, un troisième dédié à la Télévision Numérique de Terre. </w:t>
      </w:r>
    </w:p>
    <w:p w14:paraId="0813E91A" w14:textId="68DE2B21" w:rsidR="00483F54" w:rsidRPr="00D07F00" w:rsidRDefault="00483F54" w:rsidP="00D07F00">
      <w:pPr>
        <w:spacing w:after="0" w:line="240" w:lineRule="auto"/>
        <w:jc w:val="both"/>
        <w:rPr>
          <w:rFonts w:ascii="Times" w:eastAsia="Times New Roman" w:hAnsi="Times" w:cstheme="minorHAnsi"/>
          <w:sz w:val="18"/>
          <w:szCs w:val="18"/>
          <w:lang w:eastAsia="fr-FR"/>
        </w:rPr>
      </w:pPr>
      <w:r w:rsidRPr="00D07F00">
        <w:rPr>
          <w:rFonts w:ascii="Times" w:eastAsia="Times New Roman" w:hAnsi="Times" w:cstheme="minorHAnsi"/>
          <w:sz w:val="18"/>
          <w:szCs w:val="18"/>
          <w:lang w:eastAsia="fr-FR"/>
        </w:rPr>
        <w:t>Fiers d’avoir été un partenaire clé d</w:t>
      </w:r>
      <w:r w:rsidR="009B369C" w:rsidRPr="00D07F00">
        <w:rPr>
          <w:rFonts w:ascii="Times" w:eastAsia="Times New Roman" w:hAnsi="Times" w:cstheme="minorHAnsi"/>
          <w:sz w:val="18"/>
          <w:szCs w:val="18"/>
          <w:lang w:eastAsia="fr-FR"/>
        </w:rPr>
        <w:t xml:space="preserve">u </w:t>
      </w:r>
      <w:r w:rsidRPr="00D07F00">
        <w:rPr>
          <w:rFonts w:ascii="Times" w:eastAsia="Times New Roman" w:hAnsi="Times" w:cstheme="minorHAnsi"/>
          <w:sz w:val="18"/>
          <w:szCs w:val="18"/>
          <w:lang w:eastAsia="fr-FR"/>
        </w:rPr>
        <w:t xml:space="preserve"> développement </w:t>
      </w:r>
      <w:r w:rsidR="009B369C" w:rsidRPr="00D07F00">
        <w:rPr>
          <w:rFonts w:ascii="Times" w:eastAsia="Times New Roman" w:hAnsi="Times" w:cstheme="minorHAnsi"/>
          <w:sz w:val="18"/>
          <w:szCs w:val="18"/>
          <w:lang w:eastAsia="fr-FR"/>
        </w:rPr>
        <w:t xml:space="preserve">de la Radio </w:t>
      </w:r>
      <w:proofErr w:type="gramStart"/>
      <w:r w:rsidR="009B369C" w:rsidRPr="00D07F00">
        <w:rPr>
          <w:rFonts w:ascii="Times" w:eastAsia="Times New Roman" w:hAnsi="Times" w:cstheme="minorHAnsi"/>
          <w:sz w:val="18"/>
          <w:szCs w:val="18"/>
          <w:lang w:eastAsia="fr-FR"/>
        </w:rPr>
        <w:t xml:space="preserve">Numérique,  </w:t>
      </w:r>
      <w:r w:rsidRPr="00D07F00">
        <w:rPr>
          <w:rFonts w:ascii="Times" w:eastAsia="Times New Roman" w:hAnsi="Times" w:cstheme="minorHAnsi"/>
          <w:sz w:val="18"/>
          <w:szCs w:val="18"/>
          <w:lang w:eastAsia="fr-FR"/>
        </w:rPr>
        <w:t>nous</w:t>
      </w:r>
      <w:proofErr w:type="gramEnd"/>
      <w:r w:rsidRPr="00D07F00">
        <w:rPr>
          <w:rFonts w:ascii="Times" w:eastAsia="Times New Roman" w:hAnsi="Times" w:cstheme="minorHAnsi"/>
          <w:sz w:val="18"/>
          <w:szCs w:val="18"/>
          <w:lang w:eastAsia="fr-FR"/>
        </w:rPr>
        <w:t xml:space="preserve"> en dévoilons l’histoire, expliquons « comment ça marche » et faisons un point sur le déploiement en France.</w:t>
      </w:r>
    </w:p>
    <w:p w14:paraId="466EAF6D" w14:textId="77777777" w:rsidR="00483F54" w:rsidRPr="00D07F00" w:rsidRDefault="00483F54" w:rsidP="00D07F00">
      <w:pPr>
        <w:spacing w:after="0" w:line="240" w:lineRule="auto"/>
        <w:jc w:val="both"/>
        <w:rPr>
          <w:rFonts w:ascii="Times" w:eastAsia="Times New Roman" w:hAnsi="Times" w:cstheme="minorHAnsi"/>
          <w:sz w:val="18"/>
          <w:szCs w:val="18"/>
          <w:lang w:eastAsia="fr-FR"/>
        </w:rPr>
      </w:pPr>
      <w:r w:rsidRPr="00D07F00">
        <w:rPr>
          <w:rFonts w:ascii="Times" w:eastAsia="Times New Roman" w:hAnsi="Times" w:cstheme="minorHAnsi"/>
          <w:sz w:val="18"/>
          <w:szCs w:val="18"/>
          <w:lang w:eastAsia="fr-FR"/>
        </w:rPr>
        <w:t>C’est rendre hommage aux hommes et femmes engagés dans cette aventure que de montrer comment ces compétences et cette notoriété d’hier sont des atouts majeurs pour le développement économique du territoire aujourd’hui.</w:t>
      </w:r>
    </w:p>
    <w:p w14:paraId="1F4CC6A3" w14:textId="77777777" w:rsidR="00AB0D2C" w:rsidRPr="00110597" w:rsidRDefault="00AB0D2C" w:rsidP="00D07F00">
      <w:pPr>
        <w:spacing w:after="0" w:line="240" w:lineRule="auto"/>
        <w:jc w:val="both"/>
        <w:rPr>
          <w:rFonts w:ascii="Times" w:eastAsia="Times New Roman" w:hAnsi="Times" w:cstheme="minorHAnsi"/>
          <w:sz w:val="20"/>
          <w:szCs w:val="20"/>
          <w:lang w:eastAsia="fr-FR"/>
        </w:rPr>
      </w:pPr>
    </w:p>
    <w:p w14:paraId="5F6D0D1E" w14:textId="4839ACAF" w:rsidR="00F64917" w:rsidRDefault="0019465E" w:rsidP="00483F54">
      <w:pPr>
        <w:rPr>
          <w:rFonts w:ascii="Times" w:hAnsi="Times"/>
          <w:color w:val="FF0000"/>
          <w:sz w:val="36"/>
          <w:szCs w:val="36"/>
        </w:rPr>
      </w:pPr>
      <w:r>
        <w:rPr>
          <w:rFonts w:ascii="Times" w:hAnsi="Times"/>
          <w:color w:val="FF0000"/>
          <w:sz w:val="36"/>
          <w:szCs w:val="36"/>
        </w:rPr>
        <w:t>19</w:t>
      </w:r>
      <w:r w:rsidR="00991B5E">
        <w:rPr>
          <w:rFonts w:ascii="Times" w:hAnsi="Times"/>
          <w:color w:val="FF0000"/>
          <w:sz w:val="36"/>
          <w:szCs w:val="36"/>
        </w:rPr>
        <w:t>34</w:t>
      </w:r>
      <w:r>
        <w:rPr>
          <w:rFonts w:ascii="Times" w:hAnsi="Times"/>
          <w:color w:val="FF0000"/>
          <w:sz w:val="36"/>
          <w:szCs w:val="36"/>
        </w:rPr>
        <w:t xml:space="preserve"> </w:t>
      </w:r>
      <w:r w:rsidR="0040390A">
        <w:rPr>
          <w:rFonts w:ascii="Times" w:hAnsi="Times"/>
          <w:color w:val="FF0000"/>
          <w:sz w:val="36"/>
          <w:szCs w:val="36"/>
        </w:rPr>
        <w:t>mots</w:t>
      </w:r>
    </w:p>
    <w:p w14:paraId="75E39E4A" w14:textId="383C74B2" w:rsidR="0040390A" w:rsidRDefault="0040390A" w:rsidP="00483F54">
      <w:pPr>
        <w:rPr>
          <w:rFonts w:ascii="Times" w:hAnsi="Times"/>
          <w:color w:val="FF0000"/>
          <w:sz w:val="36"/>
          <w:szCs w:val="36"/>
        </w:rPr>
      </w:pPr>
    </w:p>
    <w:p w14:paraId="0255953A" w14:textId="284A8D44" w:rsidR="0040390A" w:rsidRDefault="0040390A" w:rsidP="00483F54">
      <w:pPr>
        <w:rPr>
          <w:rFonts w:ascii="Times" w:hAnsi="Times"/>
          <w:color w:val="FF0000"/>
          <w:sz w:val="36"/>
          <w:szCs w:val="36"/>
        </w:rPr>
      </w:pPr>
    </w:p>
    <w:p w14:paraId="4F1A3036" w14:textId="3AB8758A" w:rsidR="0040390A" w:rsidRDefault="0040390A" w:rsidP="00483F54">
      <w:pPr>
        <w:rPr>
          <w:rFonts w:ascii="Times" w:hAnsi="Times"/>
          <w:color w:val="FF0000"/>
          <w:sz w:val="36"/>
          <w:szCs w:val="36"/>
        </w:rPr>
      </w:pPr>
    </w:p>
    <w:p w14:paraId="052197AC" w14:textId="6848DA1D" w:rsidR="0040390A" w:rsidRPr="00110597" w:rsidRDefault="0040390A" w:rsidP="00483F54">
      <w:pPr>
        <w:rPr>
          <w:rFonts w:ascii="Times" w:hAnsi="Times"/>
          <w:color w:val="FF0000"/>
          <w:sz w:val="36"/>
          <w:szCs w:val="36"/>
        </w:rPr>
      </w:pPr>
    </w:p>
    <w:sectPr w:rsidR="0040390A" w:rsidRPr="00110597" w:rsidSect="00D07F00">
      <w:pgSz w:w="8380" w:h="11900"/>
      <w:pgMar w:top="680" w:right="851" w:bottom="680" w:left="851" w:header="0" w:footer="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LE FLOCH Bernard TGI/OLR" w:date="2021-01-18T10:52:00Z" w:initials="LFBT">
    <w:p w14:paraId="19EB37A7" w14:textId="02DD80C6" w:rsidR="00453E1D" w:rsidRDefault="00453E1D" w:rsidP="0001107A">
      <w:pPr>
        <w:pStyle w:val="Commentaire"/>
      </w:pPr>
      <w:r>
        <w:rPr>
          <w:rStyle w:val="Marquedecommentaire"/>
        </w:rPr>
        <w:annotationRef/>
      </w:r>
    </w:p>
  </w:comment>
  <w:comment w:id="1" w:author="Christiane Schwartz" w:date="2021-01-26T09:48:00Z" w:initials="CS">
    <w:p w14:paraId="06A1D79E" w14:textId="09D977E9" w:rsidR="006E27E8" w:rsidRDefault="006E27E8">
      <w:pPr>
        <w:pStyle w:val="Commentaire"/>
      </w:pPr>
      <w:r>
        <w:rPr>
          <w:rStyle w:val="Marquedecommentaire"/>
        </w:rPr>
        <w:annotationRef/>
      </w:r>
    </w:p>
  </w:comment>
  <w:comment w:id="2" w:author="Christiane Schwartz" w:date="2021-01-26T09:48:00Z" w:initials="CS">
    <w:p w14:paraId="76D9CFE4" w14:textId="1D095FDC" w:rsidR="006E27E8" w:rsidRDefault="006E27E8">
      <w:pPr>
        <w:pStyle w:val="Commentaire"/>
      </w:pPr>
      <w:r>
        <w:rPr>
          <w:rStyle w:val="Marquedecommentaire"/>
        </w:rPr>
        <w:annotationRef/>
      </w:r>
    </w:p>
  </w:comment>
  <w:comment w:id="3" w:author="LE FLOCH Bernard TGI/OLR" w:date="2021-01-22T10:46:00Z" w:initials="LFBT">
    <w:p w14:paraId="022DDFEB" w14:textId="77777777" w:rsidR="00453E1D" w:rsidRDefault="00453E1D" w:rsidP="00C95880">
      <w:pPr>
        <w:pStyle w:val="Commentaire"/>
      </w:pPr>
      <w:r>
        <w:rPr>
          <w:rStyle w:val="Marquedecommentaire"/>
        </w:rPr>
        <w:annotationRef/>
      </w:r>
      <w:r>
        <w:t>Il faudra gérer le doublon avec le début du § Comprimer sans dégrader</w:t>
      </w:r>
    </w:p>
  </w:comment>
  <w:comment w:id="4" w:author="Christiane Schwartz" w:date="2021-01-26T09:41:00Z" w:initials="CS">
    <w:p w14:paraId="3F5A938C" w14:textId="0A48AFD9" w:rsidR="009B369C" w:rsidRDefault="009B369C">
      <w:pPr>
        <w:pStyle w:val="Commentaire"/>
      </w:pPr>
      <w:r>
        <w:rPr>
          <w:rStyle w:val="Marquedecommentaire"/>
        </w:rPr>
        <w:annotationRef/>
      </w:r>
      <w:r>
        <w:t xml:space="preserve">Me laisse </w:t>
      </w:r>
      <w:proofErr w:type="spellStart"/>
      <w:r>
        <w:t>rèveuse</w:t>
      </w:r>
      <w:proofErr w:type="spellEnd"/>
      <w:r>
        <w:t>. Ne pourrait-on aller directement au résultat en disant qu’on a fait l’hypothèse etc….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9EB37A7" w15:done="0"/>
  <w15:commentEx w15:paraId="06A1D79E" w15:paraIdParent="19EB37A7" w15:done="0"/>
  <w15:commentEx w15:paraId="76D9CFE4" w15:paraIdParent="19EB37A7" w15:done="0"/>
  <w15:commentEx w15:paraId="022DDFEB" w15:done="0"/>
  <w15:commentEx w15:paraId="3F5A938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A63EB" w16cex:dateUtc="2021-01-26T08:48:00Z"/>
  <w16cex:commentExtensible w16cex:durableId="23BA63ED" w16cex:dateUtc="2021-01-26T08:48:00Z"/>
  <w16cex:commentExtensible w16cex:durableId="23BA624C" w16cex:dateUtc="2021-01-26T08: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9EB37A7" w16cid:durableId="23AFE6EF"/>
  <w16cid:commentId w16cid:paraId="06A1D79E" w16cid:durableId="23BA63EB"/>
  <w16cid:commentId w16cid:paraId="76D9CFE4" w16cid:durableId="23BA63ED"/>
  <w16cid:commentId w16cid:paraId="022DDFEB" w16cid:durableId="23B6658F"/>
  <w16cid:commentId w16cid:paraId="3F5A938C" w16cid:durableId="23BA624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man"/>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F7B54BD"/>
    <w:multiLevelType w:val="multilevel"/>
    <w:tmpl w:val="59A45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7F769F"/>
    <w:multiLevelType w:val="multilevel"/>
    <w:tmpl w:val="0C602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53E3E61"/>
    <w:multiLevelType w:val="hybridMultilevel"/>
    <w:tmpl w:val="A052ED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hristiane Schwartz">
    <w15:presenceInfo w15:providerId="Windows Live" w15:userId="777691c071a300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FD2"/>
    <w:rsid w:val="0001107A"/>
    <w:rsid w:val="00017189"/>
    <w:rsid w:val="000414D6"/>
    <w:rsid w:val="000509EB"/>
    <w:rsid w:val="0005486F"/>
    <w:rsid w:val="00070994"/>
    <w:rsid w:val="00071C1C"/>
    <w:rsid w:val="00085830"/>
    <w:rsid w:val="000A47B8"/>
    <w:rsid w:val="000B1375"/>
    <w:rsid w:val="000B2FE5"/>
    <w:rsid w:val="000B5912"/>
    <w:rsid w:val="000C5FD2"/>
    <w:rsid w:val="00110597"/>
    <w:rsid w:val="001212BF"/>
    <w:rsid w:val="00167261"/>
    <w:rsid w:val="00181768"/>
    <w:rsid w:val="0019465E"/>
    <w:rsid w:val="001A2B9B"/>
    <w:rsid w:val="001C3B9B"/>
    <w:rsid w:val="00201C95"/>
    <w:rsid w:val="0021035E"/>
    <w:rsid w:val="0021418A"/>
    <w:rsid w:val="00233064"/>
    <w:rsid w:val="002356E9"/>
    <w:rsid w:val="002450DF"/>
    <w:rsid w:val="002D7E16"/>
    <w:rsid w:val="002F0D04"/>
    <w:rsid w:val="003479F8"/>
    <w:rsid w:val="003554DB"/>
    <w:rsid w:val="00363734"/>
    <w:rsid w:val="003658CD"/>
    <w:rsid w:val="0037157C"/>
    <w:rsid w:val="003B6583"/>
    <w:rsid w:val="003D1357"/>
    <w:rsid w:val="0040390A"/>
    <w:rsid w:val="004217D9"/>
    <w:rsid w:val="00445BBE"/>
    <w:rsid w:val="00453E1D"/>
    <w:rsid w:val="00460188"/>
    <w:rsid w:val="00460686"/>
    <w:rsid w:val="00480326"/>
    <w:rsid w:val="00483F54"/>
    <w:rsid w:val="004846F4"/>
    <w:rsid w:val="004A28EE"/>
    <w:rsid w:val="004C2E50"/>
    <w:rsid w:val="004D4B27"/>
    <w:rsid w:val="004F5346"/>
    <w:rsid w:val="004F542E"/>
    <w:rsid w:val="00540761"/>
    <w:rsid w:val="00564274"/>
    <w:rsid w:val="005C5D17"/>
    <w:rsid w:val="00610B86"/>
    <w:rsid w:val="00614A78"/>
    <w:rsid w:val="006208C7"/>
    <w:rsid w:val="006300DF"/>
    <w:rsid w:val="00630718"/>
    <w:rsid w:val="006501DF"/>
    <w:rsid w:val="00652852"/>
    <w:rsid w:val="006E27E8"/>
    <w:rsid w:val="006E4519"/>
    <w:rsid w:val="00736D6E"/>
    <w:rsid w:val="0077270D"/>
    <w:rsid w:val="007905A6"/>
    <w:rsid w:val="007D0366"/>
    <w:rsid w:val="007D2593"/>
    <w:rsid w:val="00824FAC"/>
    <w:rsid w:val="0085033F"/>
    <w:rsid w:val="008557CE"/>
    <w:rsid w:val="008A0FAD"/>
    <w:rsid w:val="008B19FD"/>
    <w:rsid w:val="008B687D"/>
    <w:rsid w:val="008C72A1"/>
    <w:rsid w:val="008E3AE8"/>
    <w:rsid w:val="00904658"/>
    <w:rsid w:val="009453B3"/>
    <w:rsid w:val="00966FA1"/>
    <w:rsid w:val="00987C5B"/>
    <w:rsid w:val="00991B5E"/>
    <w:rsid w:val="0099760D"/>
    <w:rsid w:val="009B369C"/>
    <w:rsid w:val="009B3B99"/>
    <w:rsid w:val="009E0D19"/>
    <w:rsid w:val="009F1986"/>
    <w:rsid w:val="00A36102"/>
    <w:rsid w:val="00A36B44"/>
    <w:rsid w:val="00A41423"/>
    <w:rsid w:val="00A41D34"/>
    <w:rsid w:val="00A6172C"/>
    <w:rsid w:val="00A64CA0"/>
    <w:rsid w:val="00A7167B"/>
    <w:rsid w:val="00A814F4"/>
    <w:rsid w:val="00A93353"/>
    <w:rsid w:val="00AB0D2C"/>
    <w:rsid w:val="00AB0F10"/>
    <w:rsid w:val="00AC000A"/>
    <w:rsid w:val="00AD1D9A"/>
    <w:rsid w:val="00AE592F"/>
    <w:rsid w:val="00B26D47"/>
    <w:rsid w:val="00B50A64"/>
    <w:rsid w:val="00B55753"/>
    <w:rsid w:val="00B723C7"/>
    <w:rsid w:val="00B836EC"/>
    <w:rsid w:val="00B85155"/>
    <w:rsid w:val="00BD753B"/>
    <w:rsid w:val="00C01416"/>
    <w:rsid w:val="00C03783"/>
    <w:rsid w:val="00C174B4"/>
    <w:rsid w:val="00C7010C"/>
    <w:rsid w:val="00C725B9"/>
    <w:rsid w:val="00C95880"/>
    <w:rsid w:val="00CC40BF"/>
    <w:rsid w:val="00CE0E62"/>
    <w:rsid w:val="00CF40AD"/>
    <w:rsid w:val="00D07F00"/>
    <w:rsid w:val="00D3408B"/>
    <w:rsid w:val="00D40C29"/>
    <w:rsid w:val="00D900D0"/>
    <w:rsid w:val="00DA6E03"/>
    <w:rsid w:val="00DB030F"/>
    <w:rsid w:val="00DD3E71"/>
    <w:rsid w:val="00DD420F"/>
    <w:rsid w:val="00E200F7"/>
    <w:rsid w:val="00E302C3"/>
    <w:rsid w:val="00E34C26"/>
    <w:rsid w:val="00E44613"/>
    <w:rsid w:val="00E454FE"/>
    <w:rsid w:val="00EC3C92"/>
    <w:rsid w:val="00EE1187"/>
    <w:rsid w:val="00F52CB7"/>
    <w:rsid w:val="00F64917"/>
    <w:rsid w:val="00FA0243"/>
    <w:rsid w:val="00FC1DD5"/>
    <w:rsid w:val="00FE7DD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4F25C6"/>
  <w15:docId w15:val="{C21D8240-AFDC-594B-AB9F-01C2E88B1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0C5FD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0C5FD2"/>
    <w:rPr>
      <w:b/>
      <w:bCs/>
    </w:rPr>
  </w:style>
  <w:style w:type="character" w:styleId="Accentuation">
    <w:name w:val="Emphasis"/>
    <w:basedOn w:val="Policepardfaut"/>
    <w:uiPriority w:val="20"/>
    <w:qFormat/>
    <w:rsid w:val="000C5FD2"/>
    <w:rPr>
      <w:i/>
      <w:iCs/>
    </w:rPr>
  </w:style>
  <w:style w:type="paragraph" w:customStyle="1" w:styleId="intertitre">
    <w:name w:val="intertitre"/>
    <w:basedOn w:val="Normal"/>
    <w:rsid w:val="000C5FD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exte">
    <w:name w:val="texte"/>
    <w:basedOn w:val="Normal"/>
    <w:rsid w:val="000C5FD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har-style-override-2">
    <w:name w:val="char-style-override-2"/>
    <w:basedOn w:val="Policepardfaut"/>
    <w:rsid w:val="000C5FD2"/>
  </w:style>
  <w:style w:type="paragraph" w:styleId="Textedebulles">
    <w:name w:val="Balloon Text"/>
    <w:basedOn w:val="Normal"/>
    <w:link w:val="TextedebullesCar"/>
    <w:uiPriority w:val="99"/>
    <w:semiHidden/>
    <w:unhideWhenUsed/>
    <w:rsid w:val="000C5F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C5FD2"/>
    <w:rPr>
      <w:rFonts w:ascii="Tahoma" w:hAnsi="Tahoma" w:cs="Tahoma"/>
      <w:sz w:val="16"/>
      <w:szCs w:val="16"/>
    </w:rPr>
  </w:style>
  <w:style w:type="character" w:styleId="Marquedecommentaire">
    <w:name w:val="annotation reference"/>
    <w:basedOn w:val="Policepardfaut"/>
    <w:uiPriority w:val="99"/>
    <w:semiHidden/>
    <w:unhideWhenUsed/>
    <w:rsid w:val="00824FAC"/>
    <w:rPr>
      <w:sz w:val="16"/>
      <w:szCs w:val="16"/>
    </w:rPr>
  </w:style>
  <w:style w:type="paragraph" w:styleId="Commentaire">
    <w:name w:val="annotation text"/>
    <w:basedOn w:val="Normal"/>
    <w:link w:val="CommentaireCar"/>
    <w:uiPriority w:val="99"/>
    <w:semiHidden/>
    <w:unhideWhenUsed/>
    <w:rsid w:val="00824FAC"/>
    <w:pPr>
      <w:spacing w:line="240" w:lineRule="auto"/>
    </w:pPr>
    <w:rPr>
      <w:sz w:val="20"/>
      <w:szCs w:val="20"/>
    </w:rPr>
  </w:style>
  <w:style w:type="character" w:customStyle="1" w:styleId="CommentaireCar">
    <w:name w:val="Commentaire Car"/>
    <w:basedOn w:val="Policepardfaut"/>
    <w:link w:val="Commentaire"/>
    <w:uiPriority w:val="99"/>
    <w:semiHidden/>
    <w:rsid w:val="00824FAC"/>
    <w:rPr>
      <w:sz w:val="20"/>
      <w:szCs w:val="20"/>
    </w:rPr>
  </w:style>
  <w:style w:type="paragraph" w:styleId="Objetducommentaire">
    <w:name w:val="annotation subject"/>
    <w:basedOn w:val="Commentaire"/>
    <w:next w:val="Commentaire"/>
    <w:link w:val="ObjetducommentaireCar"/>
    <w:uiPriority w:val="99"/>
    <w:semiHidden/>
    <w:unhideWhenUsed/>
    <w:rsid w:val="00824FAC"/>
    <w:rPr>
      <w:b/>
      <w:bCs/>
    </w:rPr>
  </w:style>
  <w:style w:type="character" w:customStyle="1" w:styleId="ObjetducommentaireCar">
    <w:name w:val="Objet du commentaire Car"/>
    <w:basedOn w:val="CommentaireCar"/>
    <w:link w:val="Objetducommentaire"/>
    <w:uiPriority w:val="99"/>
    <w:semiHidden/>
    <w:rsid w:val="00824FAC"/>
    <w:rPr>
      <w:b/>
      <w:bCs/>
      <w:sz w:val="20"/>
      <w:szCs w:val="20"/>
    </w:rPr>
  </w:style>
  <w:style w:type="paragraph" w:styleId="Textebrut">
    <w:name w:val="Plain Text"/>
    <w:basedOn w:val="Normal"/>
    <w:link w:val="TextebrutCar"/>
    <w:uiPriority w:val="99"/>
    <w:semiHidden/>
    <w:unhideWhenUsed/>
    <w:rsid w:val="00BD753B"/>
    <w:pPr>
      <w:spacing w:after="0" w:line="240" w:lineRule="auto"/>
    </w:pPr>
    <w:rPr>
      <w:rFonts w:ascii="Calibri" w:hAnsi="Calibri"/>
      <w:szCs w:val="21"/>
    </w:rPr>
  </w:style>
  <w:style w:type="character" w:customStyle="1" w:styleId="TextebrutCar">
    <w:name w:val="Texte brut Car"/>
    <w:basedOn w:val="Policepardfaut"/>
    <w:link w:val="Textebrut"/>
    <w:uiPriority w:val="99"/>
    <w:semiHidden/>
    <w:rsid w:val="00BD753B"/>
    <w:rPr>
      <w:rFonts w:ascii="Calibri" w:hAnsi="Calibri"/>
      <w:szCs w:val="21"/>
    </w:rPr>
  </w:style>
  <w:style w:type="paragraph" w:styleId="Rvision">
    <w:name w:val="Revision"/>
    <w:hidden/>
    <w:uiPriority w:val="99"/>
    <w:semiHidden/>
    <w:rsid w:val="002F0D04"/>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4385237">
      <w:bodyDiv w:val="1"/>
      <w:marLeft w:val="0"/>
      <w:marRight w:val="0"/>
      <w:marTop w:val="0"/>
      <w:marBottom w:val="0"/>
      <w:divBdr>
        <w:top w:val="none" w:sz="0" w:space="0" w:color="auto"/>
        <w:left w:val="none" w:sz="0" w:space="0" w:color="auto"/>
        <w:bottom w:val="none" w:sz="0" w:space="0" w:color="auto"/>
        <w:right w:val="none" w:sz="0" w:space="0" w:color="auto"/>
      </w:divBdr>
    </w:div>
    <w:div w:id="715546870">
      <w:bodyDiv w:val="1"/>
      <w:marLeft w:val="0"/>
      <w:marRight w:val="0"/>
      <w:marTop w:val="0"/>
      <w:marBottom w:val="0"/>
      <w:divBdr>
        <w:top w:val="none" w:sz="0" w:space="0" w:color="auto"/>
        <w:left w:val="none" w:sz="0" w:space="0" w:color="auto"/>
        <w:bottom w:val="none" w:sz="0" w:space="0" w:color="auto"/>
        <w:right w:val="none" w:sz="0" w:space="0" w:color="auto"/>
      </w:divBdr>
    </w:div>
    <w:div w:id="843472862">
      <w:bodyDiv w:val="1"/>
      <w:marLeft w:val="0"/>
      <w:marRight w:val="0"/>
      <w:marTop w:val="0"/>
      <w:marBottom w:val="0"/>
      <w:divBdr>
        <w:top w:val="none" w:sz="0" w:space="0" w:color="auto"/>
        <w:left w:val="none" w:sz="0" w:space="0" w:color="auto"/>
        <w:bottom w:val="none" w:sz="0" w:space="0" w:color="auto"/>
        <w:right w:val="none" w:sz="0" w:space="0" w:color="auto"/>
      </w:divBdr>
    </w:div>
    <w:div w:id="1943953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5.png"/><Relationship Id="rId3" Type="http://schemas.openxmlformats.org/officeDocument/2006/relationships/settings" Target="settings.xml"/><Relationship Id="rId7" Type="http://schemas.microsoft.com/office/2011/relationships/commentsExtended" Target="commentsExtended.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image" Target="media/image3.png"/><Relationship Id="rId5" Type="http://schemas.openxmlformats.org/officeDocument/2006/relationships/image" Target="media/image1.png"/><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webSettings" Target="webSettings.xml"/><Relationship Id="rId9" Type="http://schemas.microsoft.com/office/2018/08/relationships/commentsExtensible" Target="commentsExtensible.xm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5</Pages>
  <Words>1858</Words>
  <Characters>10222</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ORANGE</Company>
  <LinksUpToDate>false</LinksUpToDate>
  <CharactersWithSpaces>12056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 FLOCH Bernard TGI/OLR</dc:creator>
  <cp:lastModifiedBy>Christiane Schwartz</cp:lastModifiedBy>
  <cp:revision>5</cp:revision>
  <dcterms:created xsi:type="dcterms:W3CDTF">2021-01-26T08:47:00Z</dcterms:created>
  <dcterms:modified xsi:type="dcterms:W3CDTF">2021-01-26T09:06:00Z</dcterms:modified>
</cp:coreProperties>
</file>